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E37F5" w14:textId="77777777" w:rsidR="00626226" w:rsidRDefault="00626226" w:rsidP="00626226">
      <w:pPr>
        <w:jc w:val="center"/>
        <w:rPr>
          <w:sz w:val="28"/>
          <w:szCs w:val="28"/>
        </w:rPr>
      </w:pPr>
    </w:p>
    <w:p w14:paraId="76659CB3" w14:textId="77777777" w:rsidR="00626226" w:rsidRDefault="00626226" w:rsidP="00626226">
      <w:pPr>
        <w:jc w:val="center"/>
        <w:rPr>
          <w:sz w:val="28"/>
          <w:szCs w:val="28"/>
        </w:rPr>
      </w:pPr>
    </w:p>
    <w:p w14:paraId="3339720B" w14:textId="77777777" w:rsidR="00626226" w:rsidRDefault="00626226" w:rsidP="00626226">
      <w:pPr>
        <w:jc w:val="center"/>
        <w:rPr>
          <w:sz w:val="28"/>
          <w:szCs w:val="28"/>
        </w:rPr>
      </w:pPr>
    </w:p>
    <w:p w14:paraId="3DD8E2F1" w14:textId="77777777" w:rsidR="00626226" w:rsidRDefault="00626226" w:rsidP="00626226">
      <w:pPr>
        <w:jc w:val="center"/>
        <w:rPr>
          <w:sz w:val="28"/>
          <w:szCs w:val="28"/>
        </w:rPr>
      </w:pPr>
    </w:p>
    <w:p w14:paraId="44871450" w14:textId="77777777" w:rsidR="00626226" w:rsidRPr="003941F1" w:rsidRDefault="00626226" w:rsidP="00626226">
      <w:pPr>
        <w:jc w:val="center"/>
        <w:rPr>
          <w:sz w:val="28"/>
          <w:szCs w:val="28"/>
        </w:rPr>
      </w:pPr>
      <w:r w:rsidRPr="003941F1">
        <w:rPr>
          <w:sz w:val="28"/>
          <w:szCs w:val="28"/>
        </w:rPr>
        <w:t>Информация</w:t>
      </w:r>
    </w:p>
    <w:p w14:paraId="0D2315F6" w14:textId="77777777" w:rsidR="00626226" w:rsidRPr="003941F1" w:rsidRDefault="00626226" w:rsidP="00626226">
      <w:pPr>
        <w:jc w:val="center"/>
        <w:rPr>
          <w:sz w:val="28"/>
          <w:szCs w:val="28"/>
        </w:rPr>
      </w:pPr>
      <w:r w:rsidRPr="003941F1">
        <w:rPr>
          <w:sz w:val="28"/>
          <w:szCs w:val="28"/>
        </w:rPr>
        <w:t>МБДОУ «Детский сад комбинированного вида № 26 «Кристаллик»</w:t>
      </w:r>
    </w:p>
    <w:p w14:paraId="160E2A21" w14:textId="77777777" w:rsidR="00626226" w:rsidRPr="003941F1" w:rsidRDefault="00626226" w:rsidP="00626226">
      <w:pPr>
        <w:tabs>
          <w:tab w:val="center" w:pos="5385"/>
          <w:tab w:val="left" w:pos="9580"/>
        </w:tabs>
        <w:rPr>
          <w:sz w:val="28"/>
          <w:szCs w:val="28"/>
        </w:rPr>
      </w:pPr>
      <w:r w:rsidRPr="003941F1">
        <w:rPr>
          <w:sz w:val="28"/>
          <w:szCs w:val="28"/>
        </w:rPr>
        <w:tab/>
      </w:r>
      <w:r w:rsidRPr="003941F1">
        <w:rPr>
          <w:sz w:val="28"/>
          <w:szCs w:val="28"/>
        </w:rPr>
        <w:tab/>
      </w:r>
    </w:p>
    <w:p w14:paraId="3872EA76" w14:textId="77777777" w:rsidR="00626226" w:rsidRPr="003941F1" w:rsidRDefault="00626226" w:rsidP="00626226">
      <w:pPr>
        <w:jc w:val="center"/>
        <w:rPr>
          <w:sz w:val="28"/>
          <w:szCs w:val="28"/>
        </w:rPr>
      </w:pPr>
    </w:p>
    <w:p w14:paraId="2B998CBB" w14:textId="77777777" w:rsidR="00626226" w:rsidRPr="003941F1" w:rsidRDefault="00626226" w:rsidP="00626226">
      <w:pPr>
        <w:jc w:val="center"/>
        <w:rPr>
          <w:sz w:val="28"/>
          <w:szCs w:val="28"/>
        </w:rPr>
      </w:pPr>
    </w:p>
    <w:p w14:paraId="3CB8AFEF" w14:textId="77777777" w:rsidR="00626226" w:rsidRPr="003941F1" w:rsidRDefault="00626226" w:rsidP="00626226">
      <w:pPr>
        <w:jc w:val="center"/>
        <w:rPr>
          <w:sz w:val="28"/>
          <w:szCs w:val="28"/>
        </w:rPr>
      </w:pPr>
    </w:p>
    <w:p w14:paraId="1442410A" w14:textId="77777777" w:rsidR="00BF70E7" w:rsidRDefault="00BF70E7" w:rsidP="00626226">
      <w:pPr>
        <w:jc w:val="center"/>
      </w:pPr>
      <w:r w:rsidRPr="00287E10">
        <w:t xml:space="preserve">В соответствии с Планом мероприятий по реализации рекомендаций, содержащихся в заключительных замечаниях Комитета по правам инвалидов ООН по первоначальному докладу Российской Федерации о ходе выполнения Конвенции о правах инвалидов, утвержденного распоряжением Правительства Кемеровской области </w:t>
      </w:r>
      <w:r>
        <w:t>–</w:t>
      </w:r>
      <w:r w:rsidRPr="00287E10">
        <w:t xml:space="preserve"> Кузбасса</w:t>
      </w:r>
    </w:p>
    <w:p w14:paraId="4CC5CE9C" w14:textId="77777777" w:rsidR="00626226" w:rsidRPr="003941F1" w:rsidRDefault="00BF70E7" w:rsidP="00626226">
      <w:pPr>
        <w:jc w:val="center"/>
        <w:rPr>
          <w:sz w:val="28"/>
          <w:szCs w:val="28"/>
        </w:rPr>
      </w:pPr>
      <w:r w:rsidRPr="00287E10">
        <w:t xml:space="preserve"> от 23.07.2020 № 473-р</w:t>
      </w:r>
    </w:p>
    <w:p w14:paraId="5B94166E" w14:textId="77777777" w:rsidR="00626226" w:rsidRDefault="00626226" w:rsidP="00626226"/>
    <w:p w14:paraId="5B2D590B" w14:textId="77777777" w:rsidR="00626226" w:rsidRDefault="00626226" w:rsidP="00626226"/>
    <w:p w14:paraId="75BDE817" w14:textId="77777777" w:rsidR="00626226" w:rsidRDefault="00626226" w:rsidP="00626226"/>
    <w:p w14:paraId="117DA62E" w14:textId="77777777" w:rsidR="00626226" w:rsidRDefault="00626226" w:rsidP="00626226"/>
    <w:p w14:paraId="1C5CF4E0" w14:textId="77777777" w:rsidR="00626226" w:rsidRDefault="00626226" w:rsidP="00626226"/>
    <w:p w14:paraId="352AF7C3" w14:textId="77777777" w:rsidR="00626226" w:rsidRDefault="00626226" w:rsidP="00626226"/>
    <w:p w14:paraId="4C6FCB22" w14:textId="77777777" w:rsidR="00626226" w:rsidRDefault="00626226" w:rsidP="00626226"/>
    <w:p w14:paraId="77D0A247" w14:textId="77777777" w:rsidR="00626226" w:rsidRDefault="00626226" w:rsidP="00626226"/>
    <w:p w14:paraId="19EE7036" w14:textId="77777777" w:rsidR="00626226" w:rsidRDefault="00626226" w:rsidP="00626226"/>
    <w:p w14:paraId="6B53892D" w14:textId="77777777" w:rsidR="00626226" w:rsidRDefault="00626226" w:rsidP="00626226"/>
    <w:p w14:paraId="7EC28113" w14:textId="77777777" w:rsidR="00626226" w:rsidRDefault="00626226" w:rsidP="00626226"/>
    <w:p w14:paraId="06DEAE51" w14:textId="77777777" w:rsidR="00626226" w:rsidRDefault="00626226" w:rsidP="00626226"/>
    <w:p w14:paraId="27D20902" w14:textId="77777777" w:rsidR="00626226" w:rsidRDefault="00626226" w:rsidP="00626226"/>
    <w:p w14:paraId="3FB05251" w14:textId="77777777" w:rsidR="00626226" w:rsidRDefault="00626226" w:rsidP="00626226"/>
    <w:p w14:paraId="6A52B6EE" w14:textId="77777777" w:rsidR="00626226" w:rsidRDefault="00626226" w:rsidP="00626226"/>
    <w:p w14:paraId="0240A992" w14:textId="77777777" w:rsidR="00626226" w:rsidRDefault="00626226" w:rsidP="00626226"/>
    <w:p w14:paraId="05B6091B" w14:textId="77777777" w:rsidR="00626226" w:rsidRDefault="00626226" w:rsidP="00626226"/>
    <w:p w14:paraId="3387F3BB" w14:textId="77777777" w:rsidR="00626226" w:rsidRDefault="00626226" w:rsidP="00626226"/>
    <w:p w14:paraId="019E09C5" w14:textId="77777777" w:rsidR="00626226" w:rsidRDefault="00626226" w:rsidP="00626226"/>
    <w:p w14:paraId="26E981AE" w14:textId="77777777" w:rsidR="00626226" w:rsidRPr="002612C1" w:rsidRDefault="00626226" w:rsidP="00626226"/>
    <w:p w14:paraId="6720A765" w14:textId="77777777" w:rsidR="00626226" w:rsidRDefault="00626226" w:rsidP="00626226">
      <w:pPr>
        <w:jc w:val="center"/>
        <w:rPr>
          <w:sz w:val="20"/>
          <w:szCs w:val="20"/>
        </w:rPr>
      </w:pPr>
    </w:p>
    <w:p w14:paraId="6AC2BDB5" w14:textId="77777777" w:rsidR="00626226" w:rsidRDefault="00626226" w:rsidP="00626226">
      <w:pPr>
        <w:jc w:val="both"/>
        <w:rPr>
          <w:sz w:val="20"/>
          <w:szCs w:val="20"/>
        </w:rPr>
      </w:pPr>
    </w:p>
    <w:p w14:paraId="4BF4B7CC" w14:textId="77777777" w:rsidR="00626226" w:rsidRDefault="00626226" w:rsidP="00626226">
      <w:pPr>
        <w:jc w:val="both"/>
        <w:rPr>
          <w:sz w:val="20"/>
          <w:szCs w:val="20"/>
        </w:rPr>
      </w:pPr>
    </w:p>
    <w:p w14:paraId="063BEE4C" w14:textId="77777777" w:rsidR="00626226" w:rsidRDefault="00626226" w:rsidP="00626226">
      <w:pPr>
        <w:jc w:val="both"/>
        <w:rPr>
          <w:sz w:val="20"/>
          <w:szCs w:val="20"/>
        </w:rPr>
      </w:pPr>
    </w:p>
    <w:p w14:paraId="44317D46" w14:textId="77777777" w:rsidR="00626226" w:rsidRDefault="00626226" w:rsidP="00626226">
      <w:pPr>
        <w:jc w:val="both"/>
        <w:rPr>
          <w:sz w:val="20"/>
          <w:szCs w:val="20"/>
        </w:rPr>
      </w:pPr>
    </w:p>
    <w:p w14:paraId="399FD1F4" w14:textId="77777777" w:rsidR="00626226" w:rsidRDefault="00626226" w:rsidP="00626226"/>
    <w:p w14:paraId="43464A38" w14:textId="77777777" w:rsidR="00626226" w:rsidRDefault="00626226" w:rsidP="00626226"/>
    <w:p w14:paraId="7A9A123E" w14:textId="77777777" w:rsidR="00626226" w:rsidRDefault="00626226" w:rsidP="00626226"/>
    <w:p w14:paraId="03BAD4CE" w14:textId="77777777" w:rsidR="00626226" w:rsidRDefault="00626226" w:rsidP="00626226"/>
    <w:p w14:paraId="3182951D" w14:textId="77777777" w:rsidR="00EE16BB" w:rsidRDefault="00EE16BB"/>
    <w:p w14:paraId="799F4ECD" w14:textId="77777777" w:rsidR="00626226" w:rsidRDefault="00626226"/>
    <w:p w14:paraId="6F9F036F" w14:textId="77777777" w:rsidR="00626226" w:rsidRDefault="00626226"/>
    <w:p w14:paraId="4253A7FE" w14:textId="77777777" w:rsidR="00626226" w:rsidRDefault="00626226"/>
    <w:p w14:paraId="1E60A00E" w14:textId="77777777" w:rsidR="00626226" w:rsidRDefault="00626226"/>
    <w:p w14:paraId="7BE8F852" w14:textId="77777777" w:rsidR="00626226" w:rsidRDefault="00626226"/>
    <w:p w14:paraId="338B6DAE" w14:textId="77777777" w:rsidR="00626226" w:rsidRDefault="00626226"/>
    <w:p w14:paraId="06FB8AD9" w14:textId="77777777" w:rsidR="00626226" w:rsidRDefault="00626226">
      <w:pPr>
        <w:sectPr w:rsidR="006262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tblpY="2480"/>
        <w:tblW w:w="0" w:type="auto"/>
        <w:tblLook w:val="04A0" w:firstRow="1" w:lastRow="0" w:firstColumn="1" w:lastColumn="0" w:noHBand="0" w:noVBand="1"/>
      </w:tblPr>
      <w:tblGrid>
        <w:gridCol w:w="461"/>
        <w:gridCol w:w="1728"/>
        <w:gridCol w:w="1238"/>
        <w:gridCol w:w="953"/>
        <w:gridCol w:w="1728"/>
        <w:gridCol w:w="1377"/>
        <w:gridCol w:w="1357"/>
        <w:gridCol w:w="1712"/>
        <w:gridCol w:w="1048"/>
        <w:gridCol w:w="1647"/>
        <w:gridCol w:w="1537"/>
      </w:tblGrid>
      <w:tr w:rsidR="00626226" w14:paraId="7C55BEF0" w14:textId="77777777" w:rsidTr="00E46EA5">
        <w:tc>
          <w:tcPr>
            <w:tcW w:w="461" w:type="dxa"/>
          </w:tcPr>
          <w:p w14:paraId="7B0A6A1D" w14:textId="77777777" w:rsidR="00626226" w:rsidRDefault="00626226" w:rsidP="00E46EA5"/>
        </w:tc>
        <w:tc>
          <w:tcPr>
            <w:tcW w:w="8381" w:type="dxa"/>
            <w:gridSpan w:val="6"/>
          </w:tcPr>
          <w:p w14:paraId="5995DF15" w14:textId="77777777" w:rsidR="00626226" w:rsidRDefault="00626226" w:rsidP="00E46EA5">
            <w:pPr>
              <w:jc w:val="center"/>
            </w:pPr>
            <w:proofErr w:type="gramStart"/>
            <w:r w:rsidRPr="007D65E0">
              <w:rPr>
                <w:sz w:val="20"/>
                <w:szCs w:val="20"/>
                <w:lang w:val="en-US"/>
              </w:rPr>
              <w:t>l</w:t>
            </w:r>
            <w:r w:rsidRPr="007D65E0">
              <w:rPr>
                <w:sz w:val="20"/>
                <w:szCs w:val="20"/>
              </w:rPr>
              <w:t xml:space="preserve"> .</w:t>
            </w:r>
            <w:proofErr w:type="gramEnd"/>
            <w:r w:rsidRPr="007D65E0">
              <w:rPr>
                <w:sz w:val="20"/>
                <w:szCs w:val="20"/>
              </w:rPr>
              <w:t xml:space="preserve"> Общие сведения об объекте</w:t>
            </w:r>
          </w:p>
        </w:tc>
        <w:tc>
          <w:tcPr>
            <w:tcW w:w="5944" w:type="dxa"/>
            <w:gridSpan w:val="4"/>
          </w:tcPr>
          <w:p w14:paraId="659C0EE7" w14:textId="77777777" w:rsidR="00626226" w:rsidRDefault="00626226" w:rsidP="00E46EA5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2. Характеристика деятельности</w:t>
            </w:r>
          </w:p>
          <w:p w14:paraId="2EF4B1CD" w14:textId="77777777" w:rsidR="00626226" w:rsidRDefault="00626226" w:rsidP="00E46EA5">
            <w:pPr>
              <w:jc w:val="center"/>
            </w:pPr>
            <w:r w:rsidRPr="007D65E0">
              <w:rPr>
                <w:sz w:val="20"/>
                <w:szCs w:val="20"/>
              </w:rPr>
              <w:t xml:space="preserve"> (по обслуживанию  населения)</w:t>
            </w:r>
          </w:p>
        </w:tc>
      </w:tr>
      <w:tr w:rsidR="00E46EA5" w14:paraId="35120377" w14:textId="77777777" w:rsidTr="00E46EA5">
        <w:tc>
          <w:tcPr>
            <w:tcW w:w="461" w:type="dxa"/>
          </w:tcPr>
          <w:p w14:paraId="008B099B" w14:textId="77777777" w:rsidR="00626226" w:rsidRPr="007D65E0" w:rsidRDefault="00626226" w:rsidP="00E46EA5">
            <w:pPr>
              <w:jc w:val="center"/>
              <w:rPr>
                <w:sz w:val="20"/>
                <w:szCs w:val="20"/>
                <w:lang w:val="en-US"/>
              </w:rPr>
            </w:pPr>
            <w:r w:rsidRPr="007D65E0">
              <w:rPr>
                <w:sz w:val="20"/>
                <w:szCs w:val="20"/>
                <w:lang w:val="en-US"/>
              </w:rPr>
              <w:t>N</w:t>
            </w:r>
          </w:p>
          <w:p w14:paraId="70FC4211" w14:textId="77777777" w:rsidR="00626226" w:rsidRPr="007D65E0" w:rsidRDefault="00626226" w:rsidP="00E46EA5">
            <w:pPr>
              <w:jc w:val="center"/>
              <w:rPr>
                <w:sz w:val="20"/>
                <w:szCs w:val="20"/>
                <w:lang w:val="en-US"/>
              </w:rPr>
            </w:pPr>
            <w:r w:rsidRPr="007D65E0">
              <w:rPr>
                <w:sz w:val="20"/>
                <w:szCs w:val="20"/>
                <w:lang w:val="en-US"/>
              </w:rPr>
              <w:t>n/п</w:t>
            </w:r>
          </w:p>
        </w:tc>
        <w:tc>
          <w:tcPr>
            <w:tcW w:w="1728" w:type="dxa"/>
          </w:tcPr>
          <w:p w14:paraId="187F8050" w14:textId="77777777" w:rsidR="00626226" w:rsidRPr="007D65E0" w:rsidRDefault="00626226" w:rsidP="00E46EA5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Наименование (вид)</w:t>
            </w:r>
          </w:p>
          <w:p w14:paraId="6E6A3EEC" w14:textId="77777777" w:rsidR="00626226" w:rsidRPr="007D65E0" w:rsidRDefault="00626226" w:rsidP="00E46EA5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 xml:space="preserve">объекта социальной </w:t>
            </w:r>
            <w:proofErr w:type="spellStart"/>
            <w:r w:rsidRPr="007D65E0">
              <w:rPr>
                <w:sz w:val="20"/>
                <w:szCs w:val="20"/>
              </w:rPr>
              <w:t>инфрастр</w:t>
            </w:r>
            <w:proofErr w:type="spellEnd"/>
            <w:r w:rsidRPr="007D65E0">
              <w:rPr>
                <w:sz w:val="20"/>
                <w:szCs w:val="20"/>
              </w:rPr>
              <w:t xml:space="preserve"> </w:t>
            </w:r>
            <w:proofErr w:type="spellStart"/>
            <w:r w:rsidRPr="007D65E0">
              <w:rPr>
                <w:sz w:val="20"/>
                <w:szCs w:val="20"/>
              </w:rPr>
              <w:t>уктуры</w:t>
            </w:r>
            <w:proofErr w:type="spellEnd"/>
          </w:p>
          <w:p w14:paraId="7CFCD6F9" w14:textId="77777777" w:rsidR="00626226" w:rsidRPr="007D65E0" w:rsidRDefault="00626226" w:rsidP="00E46EA5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 xml:space="preserve"> (далее  - ОСИ)</w:t>
            </w:r>
          </w:p>
        </w:tc>
        <w:tc>
          <w:tcPr>
            <w:tcW w:w="1238" w:type="dxa"/>
          </w:tcPr>
          <w:p w14:paraId="0ACFF663" w14:textId="77777777" w:rsidR="00626226" w:rsidRPr="007D65E0" w:rsidRDefault="00626226" w:rsidP="00E46EA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D65E0">
              <w:rPr>
                <w:sz w:val="20"/>
                <w:szCs w:val="20"/>
                <w:lang w:val="en-US"/>
              </w:rPr>
              <w:t>Адрес</w:t>
            </w:r>
            <w:proofErr w:type="spellEnd"/>
          </w:p>
          <w:p w14:paraId="672BE50A" w14:textId="77777777" w:rsidR="00626226" w:rsidRPr="007D65E0" w:rsidRDefault="00626226" w:rsidP="00E46EA5">
            <w:pPr>
              <w:jc w:val="center"/>
              <w:rPr>
                <w:sz w:val="20"/>
                <w:szCs w:val="20"/>
                <w:lang w:val="en-US"/>
              </w:rPr>
            </w:pPr>
            <w:r w:rsidRPr="007D65E0">
              <w:rPr>
                <w:sz w:val="20"/>
                <w:szCs w:val="20"/>
              </w:rPr>
              <w:t>ОСИ</w:t>
            </w:r>
          </w:p>
        </w:tc>
        <w:tc>
          <w:tcPr>
            <w:tcW w:w="953" w:type="dxa"/>
          </w:tcPr>
          <w:p w14:paraId="19FEAFDD" w14:textId="77777777" w:rsidR="00626226" w:rsidRPr="007D65E0" w:rsidRDefault="00626226" w:rsidP="00E46EA5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Номер паспорта доступно</w:t>
            </w:r>
          </w:p>
          <w:p w14:paraId="5AAD7518" w14:textId="77777777" w:rsidR="00626226" w:rsidRPr="007D65E0" w:rsidRDefault="00626226" w:rsidP="00E46EA5">
            <w:pPr>
              <w:jc w:val="center"/>
              <w:rPr>
                <w:sz w:val="20"/>
                <w:szCs w:val="20"/>
              </w:rPr>
            </w:pPr>
            <w:proofErr w:type="spellStart"/>
            <w:r w:rsidRPr="007D65E0">
              <w:rPr>
                <w:sz w:val="20"/>
                <w:szCs w:val="20"/>
              </w:rPr>
              <w:t>сти</w:t>
            </w:r>
            <w:proofErr w:type="spellEnd"/>
            <w:r w:rsidRPr="007D65E0">
              <w:rPr>
                <w:sz w:val="20"/>
                <w:szCs w:val="20"/>
              </w:rPr>
              <w:t xml:space="preserve"> ОСИ</w:t>
            </w:r>
          </w:p>
        </w:tc>
        <w:tc>
          <w:tcPr>
            <w:tcW w:w="1728" w:type="dxa"/>
          </w:tcPr>
          <w:p w14:paraId="4B720251" w14:textId="77777777" w:rsidR="00626226" w:rsidRPr="007D65E0" w:rsidRDefault="00626226" w:rsidP="00E46EA5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 xml:space="preserve">Название организации, </w:t>
            </w:r>
            <w:proofErr w:type="spellStart"/>
            <w:r w:rsidRPr="007D65E0">
              <w:rPr>
                <w:sz w:val="20"/>
                <w:szCs w:val="20"/>
              </w:rPr>
              <w:t>расположе</w:t>
            </w:r>
            <w:proofErr w:type="spellEnd"/>
            <w:r w:rsidRPr="007D65E0">
              <w:rPr>
                <w:sz w:val="20"/>
                <w:szCs w:val="20"/>
              </w:rPr>
              <w:t xml:space="preserve"> </w:t>
            </w:r>
            <w:proofErr w:type="spellStart"/>
            <w:r w:rsidRPr="007D65E0">
              <w:rPr>
                <w:sz w:val="20"/>
                <w:szCs w:val="20"/>
              </w:rPr>
              <w:t>нной</w:t>
            </w:r>
            <w:proofErr w:type="spellEnd"/>
            <w:r w:rsidRPr="007D65E0">
              <w:rPr>
                <w:sz w:val="20"/>
                <w:szCs w:val="20"/>
              </w:rPr>
              <w:t xml:space="preserve"> на</w:t>
            </w:r>
          </w:p>
          <w:p w14:paraId="6FCFCD24" w14:textId="77777777" w:rsidR="00626226" w:rsidRPr="007D65E0" w:rsidRDefault="00626226" w:rsidP="00E46EA5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ОСИ</w:t>
            </w:r>
          </w:p>
        </w:tc>
        <w:tc>
          <w:tcPr>
            <w:tcW w:w="1377" w:type="dxa"/>
          </w:tcPr>
          <w:p w14:paraId="11FDD79D" w14:textId="77777777" w:rsidR="00626226" w:rsidRPr="007D65E0" w:rsidRDefault="00626226" w:rsidP="00E46EA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D65E0">
              <w:rPr>
                <w:sz w:val="20"/>
                <w:szCs w:val="20"/>
                <w:lang w:val="en-US"/>
              </w:rPr>
              <w:t>Форма</w:t>
            </w:r>
            <w:proofErr w:type="spellEnd"/>
            <w:r w:rsidRPr="007D65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5E0">
              <w:rPr>
                <w:sz w:val="20"/>
                <w:szCs w:val="20"/>
                <w:lang w:val="en-US"/>
              </w:rPr>
              <w:t>собственно</w:t>
            </w:r>
            <w:r w:rsidRPr="007D65E0">
              <w:rPr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1357" w:type="dxa"/>
          </w:tcPr>
          <w:p w14:paraId="52456D7D" w14:textId="77777777" w:rsidR="00626226" w:rsidRPr="007D65E0" w:rsidRDefault="00626226" w:rsidP="00E46EA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D65E0">
              <w:rPr>
                <w:sz w:val="20"/>
                <w:szCs w:val="20"/>
                <w:lang w:val="en-US"/>
              </w:rPr>
              <w:t>Вышест</w:t>
            </w:r>
            <w:proofErr w:type="spellEnd"/>
            <w:r w:rsidRPr="007D65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5E0">
              <w:rPr>
                <w:sz w:val="20"/>
                <w:szCs w:val="20"/>
                <w:lang w:val="en-US"/>
              </w:rPr>
              <w:t>оящая</w:t>
            </w:r>
            <w:proofErr w:type="spellEnd"/>
            <w:r w:rsidRPr="007D65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5E0">
              <w:rPr>
                <w:sz w:val="20"/>
                <w:szCs w:val="20"/>
                <w:lang w:val="en-US"/>
              </w:rPr>
              <w:t>организа</w:t>
            </w:r>
            <w:proofErr w:type="spellEnd"/>
          </w:p>
          <w:p w14:paraId="4C862AE1" w14:textId="77777777" w:rsidR="00626226" w:rsidRPr="007D65E0" w:rsidRDefault="00626226" w:rsidP="00E46EA5">
            <w:pPr>
              <w:jc w:val="center"/>
              <w:rPr>
                <w:sz w:val="20"/>
                <w:szCs w:val="20"/>
              </w:rPr>
            </w:pPr>
            <w:proofErr w:type="spellStart"/>
            <w:r w:rsidRPr="007D65E0">
              <w:rPr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712" w:type="dxa"/>
          </w:tcPr>
          <w:p w14:paraId="5227C4BE" w14:textId="77777777" w:rsidR="00626226" w:rsidRPr="007D65E0" w:rsidRDefault="00626226" w:rsidP="00E46EA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D65E0">
              <w:rPr>
                <w:sz w:val="20"/>
                <w:szCs w:val="20"/>
                <w:lang w:val="en-US"/>
              </w:rPr>
              <w:t>Виды</w:t>
            </w:r>
            <w:proofErr w:type="spellEnd"/>
            <w:r w:rsidRPr="007D65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5E0">
              <w:rPr>
                <w:sz w:val="20"/>
                <w:szCs w:val="20"/>
                <w:lang w:val="en-US"/>
              </w:rPr>
              <w:t>оказываемых</w:t>
            </w:r>
            <w:proofErr w:type="spellEnd"/>
            <w:r w:rsidRPr="007D65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5E0">
              <w:rPr>
                <w:sz w:val="20"/>
                <w:szCs w:val="20"/>
                <w:lang w:val="en-US"/>
              </w:rPr>
              <w:t>услуг</w:t>
            </w:r>
            <w:proofErr w:type="spellEnd"/>
          </w:p>
        </w:tc>
        <w:tc>
          <w:tcPr>
            <w:tcW w:w="1048" w:type="dxa"/>
          </w:tcPr>
          <w:p w14:paraId="5AB3800B" w14:textId="77777777" w:rsidR="00626226" w:rsidRPr="007D65E0" w:rsidRDefault="00626226" w:rsidP="00E46EA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D65E0">
              <w:rPr>
                <w:sz w:val="20"/>
                <w:szCs w:val="20"/>
                <w:lang w:val="en-US"/>
              </w:rPr>
              <w:t>Категории</w:t>
            </w:r>
            <w:proofErr w:type="spellEnd"/>
            <w:r w:rsidRPr="007D65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5E0">
              <w:rPr>
                <w:sz w:val="20"/>
                <w:szCs w:val="20"/>
                <w:lang w:val="en-US"/>
              </w:rPr>
              <w:t>населения</w:t>
            </w:r>
            <w:proofErr w:type="spellEnd"/>
          </w:p>
        </w:tc>
        <w:tc>
          <w:tcPr>
            <w:tcW w:w="1647" w:type="dxa"/>
          </w:tcPr>
          <w:p w14:paraId="334409BA" w14:textId="77777777" w:rsidR="00626226" w:rsidRPr="007D65E0" w:rsidRDefault="00626226" w:rsidP="00E46EA5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D65E0">
              <w:rPr>
                <w:sz w:val="20"/>
                <w:szCs w:val="20"/>
                <w:lang w:val="en-US"/>
              </w:rPr>
              <w:t>Категории</w:t>
            </w:r>
            <w:proofErr w:type="spellEnd"/>
            <w:r w:rsidRPr="007D65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5E0">
              <w:rPr>
                <w:sz w:val="20"/>
                <w:szCs w:val="20"/>
                <w:lang w:val="en-US"/>
              </w:rPr>
              <w:t>инвалидов</w:t>
            </w:r>
            <w:proofErr w:type="spellEnd"/>
          </w:p>
        </w:tc>
        <w:tc>
          <w:tcPr>
            <w:tcW w:w="1537" w:type="dxa"/>
          </w:tcPr>
          <w:p w14:paraId="5435F558" w14:textId="77777777" w:rsidR="00626226" w:rsidRPr="007D65E0" w:rsidRDefault="00626226" w:rsidP="00E46EA5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 xml:space="preserve">Исполнитель индивидуальной программы реабилитации или </w:t>
            </w:r>
            <w:proofErr w:type="spellStart"/>
            <w:r w:rsidRPr="007D65E0">
              <w:rPr>
                <w:sz w:val="20"/>
                <w:szCs w:val="20"/>
              </w:rPr>
              <w:t>абилитации</w:t>
            </w:r>
            <w:proofErr w:type="spellEnd"/>
            <w:r w:rsidRPr="007D65E0">
              <w:rPr>
                <w:sz w:val="20"/>
                <w:szCs w:val="20"/>
              </w:rPr>
              <w:t xml:space="preserve"> инвалида (да, нет)</w:t>
            </w:r>
          </w:p>
        </w:tc>
      </w:tr>
      <w:tr w:rsidR="00E46EA5" w14:paraId="2B4CCB02" w14:textId="77777777" w:rsidTr="00E46EA5">
        <w:tc>
          <w:tcPr>
            <w:tcW w:w="461" w:type="dxa"/>
          </w:tcPr>
          <w:p w14:paraId="0F1BC58C" w14:textId="77777777" w:rsidR="00626226" w:rsidRDefault="00626226" w:rsidP="00E46EA5">
            <w:pPr>
              <w:jc w:val="center"/>
            </w:pPr>
            <w:r>
              <w:t>1</w:t>
            </w:r>
          </w:p>
        </w:tc>
        <w:tc>
          <w:tcPr>
            <w:tcW w:w="1728" w:type="dxa"/>
          </w:tcPr>
          <w:p w14:paraId="3776531E" w14:textId="77777777" w:rsidR="00626226" w:rsidRDefault="00626226" w:rsidP="00E46EA5">
            <w:pPr>
              <w:jc w:val="center"/>
            </w:pPr>
            <w:r>
              <w:t>2</w:t>
            </w:r>
          </w:p>
        </w:tc>
        <w:tc>
          <w:tcPr>
            <w:tcW w:w="1238" w:type="dxa"/>
          </w:tcPr>
          <w:p w14:paraId="515F75C5" w14:textId="77777777" w:rsidR="00626226" w:rsidRDefault="00626226" w:rsidP="00E46EA5">
            <w:pPr>
              <w:jc w:val="center"/>
            </w:pPr>
            <w:r>
              <w:t>3</w:t>
            </w:r>
          </w:p>
        </w:tc>
        <w:tc>
          <w:tcPr>
            <w:tcW w:w="953" w:type="dxa"/>
          </w:tcPr>
          <w:p w14:paraId="5635F888" w14:textId="77777777" w:rsidR="00626226" w:rsidRDefault="00626226" w:rsidP="00E46EA5">
            <w:pPr>
              <w:jc w:val="center"/>
            </w:pPr>
            <w:r>
              <w:t>4</w:t>
            </w:r>
          </w:p>
        </w:tc>
        <w:tc>
          <w:tcPr>
            <w:tcW w:w="1728" w:type="dxa"/>
          </w:tcPr>
          <w:p w14:paraId="6F8C5DCF" w14:textId="77777777" w:rsidR="00626226" w:rsidRDefault="00626226" w:rsidP="00E46EA5">
            <w:pPr>
              <w:jc w:val="center"/>
            </w:pPr>
            <w:r>
              <w:t>5</w:t>
            </w:r>
          </w:p>
        </w:tc>
        <w:tc>
          <w:tcPr>
            <w:tcW w:w="1377" w:type="dxa"/>
          </w:tcPr>
          <w:p w14:paraId="76F7B752" w14:textId="77777777" w:rsidR="00626226" w:rsidRDefault="00626226" w:rsidP="00E46EA5">
            <w:pPr>
              <w:jc w:val="center"/>
            </w:pPr>
            <w:r>
              <w:t>6</w:t>
            </w:r>
          </w:p>
        </w:tc>
        <w:tc>
          <w:tcPr>
            <w:tcW w:w="1357" w:type="dxa"/>
          </w:tcPr>
          <w:p w14:paraId="1840BF00" w14:textId="77777777" w:rsidR="00626226" w:rsidRDefault="00626226" w:rsidP="00E46EA5">
            <w:pPr>
              <w:jc w:val="center"/>
            </w:pPr>
            <w:r>
              <w:t>7</w:t>
            </w:r>
          </w:p>
        </w:tc>
        <w:tc>
          <w:tcPr>
            <w:tcW w:w="1712" w:type="dxa"/>
          </w:tcPr>
          <w:p w14:paraId="06EC205F" w14:textId="77777777" w:rsidR="00626226" w:rsidRDefault="00626226" w:rsidP="00E46EA5">
            <w:pPr>
              <w:jc w:val="center"/>
            </w:pPr>
            <w:r>
              <w:t>8</w:t>
            </w:r>
          </w:p>
        </w:tc>
        <w:tc>
          <w:tcPr>
            <w:tcW w:w="1048" w:type="dxa"/>
          </w:tcPr>
          <w:p w14:paraId="2BA286EC" w14:textId="77777777" w:rsidR="00626226" w:rsidRDefault="00626226" w:rsidP="00E46EA5">
            <w:pPr>
              <w:jc w:val="center"/>
            </w:pPr>
            <w:r>
              <w:t>9</w:t>
            </w:r>
          </w:p>
        </w:tc>
        <w:tc>
          <w:tcPr>
            <w:tcW w:w="1647" w:type="dxa"/>
          </w:tcPr>
          <w:p w14:paraId="151EDE3C" w14:textId="77777777" w:rsidR="00626226" w:rsidRDefault="00626226" w:rsidP="00E46EA5">
            <w:pPr>
              <w:jc w:val="center"/>
            </w:pPr>
            <w:r>
              <w:t>10</w:t>
            </w:r>
          </w:p>
        </w:tc>
        <w:tc>
          <w:tcPr>
            <w:tcW w:w="1537" w:type="dxa"/>
          </w:tcPr>
          <w:p w14:paraId="5C4056BF" w14:textId="77777777" w:rsidR="00626226" w:rsidRDefault="00626226" w:rsidP="00E46EA5">
            <w:pPr>
              <w:jc w:val="center"/>
            </w:pPr>
            <w:r>
              <w:t>11</w:t>
            </w:r>
          </w:p>
        </w:tc>
      </w:tr>
      <w:tr w:rsidR="00E46EA5" w14:paraId="5F329FA4" w14:textId="77777777" w:rsidTr="00E46EA5">
        <w:tc>
          <w:tcPr>
            <w:tcW w:w="461" w:type="dxa"/>
          </w:tcPr>
          <w:p w14:paraId="3C14DB9A" w14:textId="77777777" w:rsidR="00626226" w:rsidRDefault="00626226" w:rsidP="00B16E84">
            <w:pPr>
              <w:jc w:val="center"/>
            </w:pPr>
          </w:p>
        </w:tc>
        <w:tc>
          <w:tcPr>
            <w:tcW w:w="1728" w:type="dxa"/>
          </w:tcPr>
          <w:p w14:paraId="07396E8D" w14:textId="77777777" w:rsidR="00626226" w:rsidRDefault="00626226" w:rsidP="00B16E84">
            <w:pPr>
              <w:jc w:val="center"/>
            </w:pPr>
          </w:p>
          <w:p w14:paraId="4152D543" w14:textId="77777777" w:rsidR="00626226" w:rsidRPr="002612C1" w:rsidRDefault="00626226" w:rsidP="00B16E84">
            <w:pPr>
              <w:jc w:val="center"/>
              <w:rPr>
                <w:sz w:val="20"/>
                <w:szCs w:val="20"/>
              </w:rPr>
            </w:pPr>
            <w:r w:rsidRPr="002612C1">
              <w:rPr>
                <w:sz w:val="20"/>
                <w:szCs w:val="20"/>
              </w:rPr>
              <w:t>Муниципальное бюджетное дошкольное образовательное учреждение</w:t>
            </w:r>
          </w:p>
          <w:p w14:paraId="21CC5477" w14:textId="77777777" w:rsidR="00626226" w:rsidRDefault="00626226" w:rsidP="00B16E84">
            <w:pPr>
              <w:jc w:val="center"/>
            </w:pPr>
            <w:r w:rsidRPr="002612C1">
              <w:rPr>
                <w:sz w:val="20"/>
                <w:szCs w:val="20"/>
              </w:rPr>
              <w:t>«Детский сад комбинированного вида № 26 «Кристаллик»</w:t>
            </w:r>
          </w:p>
          <w:p w14:paraId="36D12D00" w14:textId="77777777" w:rsidR="00626226" w:rsidRDefault="00626226" w:rsidP="00B16E84">
            <w:pPr>
              <w:jc w:val="center"/>
            </w:pPr>
          </w:p>
          <w:p w14:paraId="11B835B0" w14:textId="77777777" w:rsidR="00626226" w:rsidRDefault="00626226" w:rsidP="00B16E84">
            <w:pPr>
              <w:jc w:val="center"/>
            </w:pPr>
          </w:p>
        </w:tc>
        <w:tc>
          <w:tcPr>
            <w:tcW w:w="1238" w:type="dxa"/>
          </w:tcPr>
          <w:p w14:paraId="62F06EDC" w14:textId="77777777" w:rsidR="00626226" w:rsidRPr="00E41AAF" w:rsidRDefault="00626226" w:rsidP="00B16E84">
            <w:pPr>
              <w:jc w:val="center"/>
              <w:rPr>
                <w:sz w:val="20"/>
                <w:szCs w:val="22"/>
              </w:rPr>
            </w:pPr>
            <w:r w:rsidRPr="00E41AAF">
              <w:rPr>
                <w:sz w:val="20"/>
                <w:szCs w:val="22"/>
              </w:rPr>
              <w:t>652061, Кемеровская область, город Юрга, улица Мира, 11Б,</w:t>
            </w:r>
          </w:p>
          <w:p w14:paraId="3CD9EA87" w14:textId="77777777" w:rsidR="00626226" w:rsidRPr="00626226" w:rsidRDefault="00626226" w:rsidP="00B16E84">
            <w:pPr>
              <w:jc w:val="center"/>
              <w:rPr>
                <w:sz w:val="22"/>
                <w:szCs w:val="22"/>
              </w:rPr>
            </w:pPr>
            <w:r w:rsidRPr="00E41AAF">
              <w:rPr>
                <w:sz w:val="20"/>
                <w:szCs w:val="22"/>
              </w:rPr>
              <w:t>т:4-17-51</w:t>
            </w:r>
          </w:p>
        </w:tc>
        <w:tc>
          <w:tcPr>
            <w:tcW w:w="953" w:type="dxa"/>
          </w:tcPr>
          <w:p w14:paraId="0F071982" w14:textId="77777777" w:rsidR="00626226" w:rsidRPr="00626226" w:rsidRDefault="00626226" w:rsidP="00B16E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1728" w:type="dxa"/>
          </w:tcPr>
          <w:p w14:paraId="1E6A4940" w14:textId="77777777" w:rsidR="00E41AAF" w:rsidRPr="002612C1" w:rsidRDefault="00E41AAF" w:rsidP="00B16E84">
            <w:pPr>
              <w:jc w:val="center"/>
              <w:rPr>
                <w:sz w:val="20"/>
                <w:szCs w:val="20"/>
              </w:rPr>
            </w:pPr>
            <w:r w:rsidRPr="002612C1">
              <w:rPr>
                <w:sz w:val="20"/>
                <w:szCs w:val="20"/>
              </w:rPr>
              <w:t>Муниципальное бюджетное дошкольное образовательное учреждение</w:t>
            </w:r>
          </w:p>
          <w:p w14:paraId="6E88D87D" w14:textId="77777777" w:rsidR="00E41AAF" w:rsidRDefault="00E41AAF" w:rsidP="00B16E84">
            <w:pPr>
              <w:jc w:val="center"/>
            </w:pPr>
            <w:r w:rsidRPr="002612C1">
              <w:rPr>
                <w:sz w:val="20"/>
                <w:szCs w:val="20"/>
              </w:rPr>
              <w:t>«Детский сад комбинированного вида № 26 «Кристаллик»</w:t>
            </w:r>
          </w:p>
          <w:p w14:paraId="12E6351D" w14:textId="77777777" w:rsidR="00626226" w:rsidRPr="00626226" w:rsidRDefault="00626226" w:rsidP="00B16E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7" w:type="dxa"/>
          </w:tcPr>
          <w:p w14:paraId="24905D33" w14:textId="77777777" w:rsidR="00626226" w:rsidRPr="00E41AAF" w:rsidRDefault="00E41AAF" w:rsidP="00B16E84">
            <w:pPr>
              <w:jc w:val="center"/>
              <w:rPr>
                <w:sz w:val="20"/>
                <w:szCs w:val="22"/>
              </w:rPr>
            </w:pPr>
            <w:proofErr w:type="spellStart"/>
            <w:proofErr w:type="gramStart"/>
            <w:r>
              <w:rPr>
                <w:sz w:val="20"/>
                <w:szCs w:val="22"/>
              </w:rPr>
              <w:t>Г</w:t>
            </w:r>
            <w:r w:rsidR="00626226" w:rsidRPr="00E41AAF">
              <w:rPr>
                <w:sz w:val="20"/>
                <w:szCs w:val="22"/>
              </w:rPr>
              <w:t>осудар-ственная</w:t>
            </w:r>
            <w:proofErr w:type="spellEnd"/>
            <w:proofErr w:type="gramEnd"/>
          </w:p>
        </w:tc>
        <w:tc>
          <w:tcPr>
            <w:tcW w:w="1357" w:type="dxa"/>
          </w:tcPr>
          <w:p w14:paraId="515421D4" w14:textId="77777777" w:rsidR="00626226" w:rsidRPr="00E41AAF" w:rsidRDefault="00626226" w:rsidP="00B16E84">
            <w:pPr>
              <w:jc w:val="center"/>
              <w:rPr>
                <w:sz w:val="20"/>
                <w:szCs w:val="22"/>
              </w:rPr>
            </w:pPr>
            <w:r w:rsidRPr="00E41AAF">
              <w:rPr>
                <w:sz w:val="20"/>
                <w:szCs w:val="22"/>
              </w:rPr>
              <w:t>Юргинский городской округ, Управление Образованием</w:t>
            </w:r>
          </w:p>
        </w:tc>
        <w:tc>
          <w:tcPr>
            <w:tcW w:w="1712" w:type="dxa"/>
          </w:tcPr>
          <w:p w14:paraId="23A2939D" w14:textId="77777777" w:rsidR="00626226" w:rsidRPr="00E41AAF" w:rsidRDefault="00E41AAF" w:rsidP="00B16E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Pr="00E41AAF">
              <w:rPr>
                <w:sz w:val="20"/>
              </w:rPr>
              <w:t>еализация основной образовательной программы дошкольного образования, присмотр и уход за детьми, реализация основной адаптированной программы ДО, реализация дополнительных общеразвивающих программ</w:t>
            </w:r>
          </w:p>
          <w:p w14:paraId="2F05C075" w14:textId="77777777" w:rsidR="00E41AAF" w:rsidRPr="00E41AAF" w:rsidRDefault="00E41AAF" w:rsidP="00B16E84">
            <w:pPr>
              <w:jc w:val="center"/>
              <w:rPr>
                <w:sz w:val="20"/>
              </w:rPr>
            </w:pPr>
          </w:p>
          <w:p w14:paraId="0AB51ADB" w14:textId="77777777" w:rsidR="00E41AAF" w:rsidRDefault="00E41AAF" w:rsidP="00B16E84">
            <w:pPr>
              <w:jc w:val="center"/>
            </w:pPr>
          </w:p>
        </w:tc>
        <w:tc>
          <w:tcPr>
            <w:tcW w:w="1048" w:type="dxa"/>
          </w:tcPr>
          <w:p w14:paraId="60D3E892" w14:textId="77777777" w:rsidR="00626226" w:rsidRDefault="00E41AAF" w:rsidP="00B16E84">
            <w:pPr>
              <w:jc w:val="center"/>
            </w:pPr>
            <w:r w:rsidRPr="00E41AAF">
              <w:rPr>
                <w:sz w:val="20"/>
              </w:rPr>
              <w:t>Дети</w:t>
            </w:r>
          </w:p>
        </w:tc>
        <w:tc>
          <w:tcPr>
            <w:tcW w:w="1647" w:type="dxa"/>
          </w:tcPr>
          <w:p w14:paraId="3C8E1EE7" w14:textId="77777777" w:rsidR="00626226" w:rsidRDefault="00E41AAF" w:rsidP="00B16E84">
            <w:pPr>
              <w:jc w:val="center"/>
            </w:pPr>
            <w:r>
              <w:rPr>
                <w:sz w:val="20"/>
              </w:rPr>
              <w:t>И</w:t>
            </w:r>
            <w:r w:rsidRPr="00E41AAF">
              <w:rPr>
                <w:sz w:val="20"/>
              </w:rPr>
              <w:t>нвалиды,  передвигающиеся  на коляске,  инвалиды с нарушениями опорно-двигательного аппарата; нарушениями зрения, нарушениями слуха, нарушениями умственного развития</w:t>
            </w:r>
          </w:p>
        </w:tc>
        <w:tc>
          <w:tcPr>
            <w:tcW w:w="1537" w:type="dxa"/>
          </w:tcPr>
          <w:p w14:paraId="3344530B" w14:textId="77777777" w:rsidR="00626226" w:rsidRDefault="00E41AAF" w:rsidP="00B16E84">
            <w:pPr>
              <w:jc w:val="center"/>
            </w:pPr>
            <w:r w:rsidRPr="00E41AAF">
              <w:rPr>
                <w:sz w:val="20"/>
              </w:rPr>
              <w:t>Да</w:t>
            </w:r>
          </w:p>
        </w:tc>
      </w:tr>
    </w:tbl>
    <w:p w14:paraId="34233DD5" w14:textId="77777777" w:rsidR="00E46EA5" w:rsidRDefault="00E46EA5" w:rsidP="00E46EA5">
      <w:pPr>
        <w:jc w:val="center"/>
      </w:pPr>
    </w:p>
    <w:p w14:paraId="4707D365" w14:textId="77777777" w:rsidR="00E46EA5" w:rsidRPr="007D65E0" w:rsidRDefault="00E46EA5" w:rsidP="00E46EA5">
      <w:pPr>
        <w:jc w:val="center"/>
        <w:rPr>
          <w:b/>
        </w:rPr>
      </w:pPr>
      <w:r w:rsidRPr="007D65E0">
        <w:t>Реестр</w:t>
      </w:r>
      <w:r>
        <w:t xml:space="preserve">                      </w:t>
      </w:r>
      <w:r w:rsidRPr="00E46EA5">
        <w:rPr>
          <w:b/>
        </w:rPr>
        <w:t xml:space="preserve"> </w:t>
      </w:r>
    </w:p>
    <w:p w14:paraId="12459A51" w14:textId="77777777" w:rsidR="00E46EA5" w:rsidRPr="007D65E0" w:rsidRDefault="00E46EA5" w:rsidP="00E46EA5">
      <w:pPr>
        <w:jc w:val="center"/>
      </w:pPr>
    </w:p>
    <w:p w14:paraId="133DD9FD" w14:textId="77777777" w:rsidR="00E46EA5" w:rsidRPr="007D65E0" w:rsidRDefault="005C2D92" w:rsidP="00E46EA5">
      <w:pPr>
        <w:jc w:val="center"/>
      </w:pPr>
      <w:r>
        <w:t>Д</w:t>
      </w:r>
      <w:r w:rsidR="00E46EA5" w:rsidRPr="007D65E0">
        <w:t>оступности значимых (приоритетных)  для  инвалидов инфраструктурных  объектов, транспортных средств общественного транспорта  и транспортных  маршрутов</w:t>
      </w:r>
    </w:p>
    <w:p w14:paraId="46E07A1A" w14:textId="77777777" w:rsidR="00626226" w:rsidRDefault="00626226"/>
    <w:p w14:paraId="2CB92451" w14:textId="77777777" w:rsidR="00626226" w:rsidRDefault="00626226"/>
    <w:p w14:paraId="55B30E57" w14:textId="77777777" w:rsidR="00626226" w:rsidRDefault="00626226"/>
    <w:p w14:paraId="513A146B" w14:textId="77777777" w:rsidR="00626226" w:rsidRDefault="00626226"/>
    <w:p w14:paraId="3C2E2D87" w14:textId="77777777" w:rsidR="00626226" w:rsidRDefault="00626226"/>
    <w:p w14:paraId="52957A05" w14:textId="77777777" w:rsidR="00626226" w:rsidRDefault="00626226"/>
    <w:p w14:paraId="4B76F3D2" w14:textId="77777777" w:rsidR="00626226" w:rsidRDefault="00626226"/>
    <w:p w14:paraId="2D74AF9C" w14:textId="77777777" w:rsidR="00626226" w:rsidRDefault="00626226"/>
    <w:p w14:paraId="7081B1DC" w14:textId="77777777" w:rsidR="00626226" w:rsidRDefault="00626226"/>
    <w:p w14:paraId="3A913BFC" w14:textId="77777777" w:rsidR="00E46EA5" w:rsidRPr="007D65E0" w:rsidRDefault="00E46EA5" w:rsidP="00E46EA5">
      <w:pPr>
        <w:jc w:val="right"/>
      </w:pPr>
      <w:proofErr w:type="spellStart"/>
      <w:proofErr w:type="gramStart"/>
      <w:r w:rsidRPr="007D65E0">
        <w:rPr>
          <w:lang w:val="en-US"/>
        </w:rPr>
        <w:t>Часть</w:t>
      </w:r>
      <w:proofErr w:type="spellEnd"/>
      <w:r w:rsidRPr="007D65E0">
        <w:rPr>
          <w:lang w:val="en-US"/>
        </w:rPr>
        <w:t xml:space="preserve">  </w:t>
      </w:r>
      <w:r w:rsidRPr="007D65E0">
        <w:t>2</w:t>
      </w:r>
      <w:proofErr w:type="gramEnd"/>
    </w:p>
    <w:p w14:paraId="70B6FE26" w14:textId="77777777" w:rsidR="00626226" w:rsidRDefault="00626226" w:rsidP="00E46EA5">
      <w:pPr>
        <w:jc w:val="right"/>
      </w:pPr>
    </w:p>
    <w:tbl>
      <w:tblPr>
        <w:tblStyle w:val="a3"/>
        <w:tblW w:w="15193" w:type="dxa"/>
        <w:tblLook w:val="04A0" w:firstRow="1" w:lastRow="0" w:firstColumn="1" w:lastColumn="0" w:noHBand="0" w:noVBand="1"/>
      </w:tblPr>
      <w:tblGrid>
        <w:gridCol w:w="528"/>
        <w:gridCol w:w="1466"/>
        <w:gridCol w:w="1458"/>
        <w:gridCol w:w="3177"/>
        <w:gridCol w:w="1750"/>
        <w:gridCol w:w="1451"/>
        <w:gridCol w:w="1466"/>
        <w:gridCol w:w="1145"/>
        <w:gridCol w:w="1276"/>
        <w:gridCol w:w="1476"/>
      </w:tblGrid>
      <w:tr w:rsidR="00E433BC" w14:paraId="66416869" w14:textId="77777777" w:rsidTr="00F750F7">
        <w:tc>
          <w:tcPr>
            <w:tcW w:w="528" w:type="dxa"/>
          </w:tcPr>
          <w:p w14:paraId="3740DC36" w14:textId="77777777" w:rsidR="00E433BC" w:rsidRDefault="00E433BC" w:rsidP="00E46EA5">
            <w:pPr>
              <w:jc w:val="right"/>
            </w:pPr>
          </w:p>
        </w:tc>
        <w:tc>
          <w:tcPr>
            <w:tcW w:w="6101" w:type="dxa"/>
            <w:gridSpan w:val="3"/>
          </w:tcPr>
          <w:p w14:paraId="4E4CC661" w14:textId="77777777" w:rsidR="00E433BC" w:rsidRDefault="00C55E6D" w:rsidP="00E433BC">
            <w:pPr>
              <w:jc w:val="center"/>
            </w:pPr>
            <w:r>
              <w:rPr>
                <w:sz w:val="20"/>
                <w:szCs w:val="20"/>
                <w:lang w:val="en-US"/>
              </w:rPr>
              <w:t xml:space="preserve">3. </w:t>
            </w:r>
            <w:proofErr w:type="spellStart"/>
            <w:r>
              <w:rPr>
                <w:sz w:val="20"/>
                <w:szCs w:val="20"/>
                <w:lang w:val="en-US"/>
              </w:rPr>
              <w:t>Состояние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доступност</w:t>
            </w:r>
            <w:r w:rsidR="00E433BC" w:rsidRPr="007D65E0">
              <w:rPr>
                <w:sz w:val="20"/>
                <w:szCs w:val="20"/>
                <w:lang w:val="en-US"/>
              </w:rPr>
              <w:t>и</w:t>
            </w:r>
            <w:proofErr w:type="spellEnd"/>
            <w:r w:rsidR="00E433BC" w:rsidRPr="007D65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433BC" w:rsidRPr="007D65E0">
              <w:rPr>
                <w:sz w:val="20"/>
                <w:szCs w:val="20"/>
                <w:lang w:val="en-US"/>
              </w:rPr>
              <w:t>объекта</w:t>
            </w:r>
            <w:proofErr w:type="spellEnd"/>
          </w:p>
        </w:tc>
        <w:tc>
          <w:tcPr>
            <w:tcW w:w="8564" w:type="dxa"/>
            <w:gridSpan w:val="6"/>
          </w:tcPr>
          <w:p w14:paraId="72634B01" w14:textId="77777777" w:rsidR="00E433BC" w:rsidRDefault="00E433BC" w:rsidP="00E433BC">
            <w:pPr>
              <w:jc w:val="center"/>
            </w:pPr>
            <w:r w:rsidRPr="007D65E0">
              <w:rPr>
                <w:sz w:val="20"/>
                <w:szCs w:val="20"/>
                <w:lang w:val="en-US"/>
              </w:rPr>
              <w:t xml:space="preserve">4. </w:t>
            </w:r>
            <w:proofErr w:type="spellStart"/>
            <w:r w:rsidRPr="007D65E0">
              <w:rPr>
                <w:sz w:val="20"/>
                <w:szCs w:val="20"/>
                <w:lang w:val="en-US"/>
              </w:rPr>
              <w:t>Управленческое</w:t>
            </w:r>
            <w:proofErr w:type="spellEnd"/>
            <w:r w:rsidRPr="007D65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5E0">
              <w:rPr>
                <w:sz w:val="20"/>
                <w:szCs w:val="20"/>
                <w:lang w:val="en-US"/>
              </w:rPr>
              <w:t>решение</w:t>
            </w:r>
            <w:proofErr w:type="spellEnd"/>
          </w:p>
        </w:tc>
      </w:tr>
      <w:tr w:rsidR="00E433BC" w14:paraId="6A94C7F3" w14:textId="77777777" w:rsidTr="00F750F7">
        <w:tc>
          <w:tcPr>
            <w:tcW w:w="528" w:type="dxa"/>
          </w:tcPr>
          <w:p w14:paraId="764F7881" w14:textId="77777777" w:rsidR="00E433BC" w:rsidRPr="007D65E0" w:rsidRDefault="00E433BC" w:rsidP="0091790A">
            <w:pPr>
              <w:jc w:val="center"/>
              <w:rPr>
                <w:sz w:val="20"/>
                <w:szCs w:val="20"/>
                <w:lang w:val="en-US"/>
              </w:rPr>
            </w:pPr>
            <w:r w:rsidRPr="007D65E0">
              <w:rPr>
                <w:sz w:val="20"/>
                <w:szCs w:val="20"/>
                <w:lang w:val="en-US"/>
              </w:rPr>
              <w:t>N</w:t>
            </w:r>
          </w:p>
          <w:p w14:paraId="61CEF070" w14:textId="77777777" w:rsidR="00E433BC" w:rsidRPr="007D65E0" w:rsidRDefault="00E433BC" w:rsidP="0091790A">
            <w:pPr>
              <w:jc w:val="center"/>
              <w:rPr>
                <w:sz w:val="20"/>
                <w:szCs w:val="20"/>
                <w:lang w:val="en-US"/>
              </w:rPr>
            </w:pPr>
            <w:r w:rsidRPr="007D65E0">
              <w:rPr>
                <w:sz w:val="20"/>
                <w:szCs w:val="20"/>
                <w:lang w:val="en-US"/>
              </w:rPr>
              <w:t>n/n</w:t>
            </w:r>
          </w:p>
        </w:tc>
        <w:tc>
          <w:tcPr>
            <w:tcW w:w="1466" w:type="dxa"/>
          </w:tcPr>
          <w:p w14:paraId="5AEAD107" w14:textId="77777777" w:rsidR="00E433BC" w:rsidRPr="007D65E0" w:rsidRDefault="00E433BC" w:rsidP="0091790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D65E0">
              <w:rPr>
                <w:sz w:val="20"/>
                <w:szCs w:val="20"/>
                <w:lang w:val="en-US"/>
              </w:rPr>
              <w:t>Вариант</w:t>
            </w:r>
            <w:proofErr w:type="spellEnd"/>
            <w:r w:rsidRPr="007D65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5E0">
              <w:rPr>
                <w:sz w:val="20"/>
                <w:szCs w:val="20"/>
                <w:lang w:val="en-US"/>
              </w:rPr>
              <w:t>обустройства</w:t>
            </w:r>
            <w:proofErr w:type="spellEnd"/>
            <w:r w:rsidRPr="007D65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5E0">
              <w:rPr>
                <w:sz w:val="20"/>
                <w:szCs w:val="20"/>
                <w:lang w:val="en-US"/>
              </w:rPr>
              <w:t>объекта</w:t>
            </w:r>
            <w:proofErr w:type="spellEnd"/>
          </w:p>
          <w:p w14:paraId="7D61D94C" w14:textId="77777777" w:rsidR="00E433BC" w:rsidRPr="007D65E0" w:rsidRDefault="00E433BC" w:rsidP="0091790A">
            <w:pPr>
              <w:jc w:val="center"/>
              <w:rPr>
                <w:sz w:val="20"/>
                <w:szCs w:val="20"/>
                <w:lang w:val="en-US"/>
              </w:rPr>
            </w:pPr>
            <w:r w:rsidRPr="007D65E0">
              <w:rPr>
                <w:sz w:val="20"/>
                <w:szCs w:val="20"/>
                <w:lang w:val="en-US"/>
              </w:rPr>
              <w:t>&lt; 1&gt;</w:t>
            </w:r>
          </w:p>
        </w:tc>
        <w:tc>
          <w:tcPr>
            <w:tcW w:w="1458" w:type="dxa"/>
          </w:tcPr>
          <w:p w14:paraId="2DDA3E0F" w14:textId="77777777" w:rsidR="00E433BC" w:rsidRPr="007D65E0" w:rsidRDefault="00E433BC" w:rsidP="0091790A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 xml:space="preserve">Состояние доступности </w:t>
            </w:r>
          </w:p>
          <w:p w14:paraId="288B8C42" w14:textId="77777777" w:rsidR="00E433BC" w:rsidRPr="007D65E0" w:rsidRDefault="00E433BC" w:rsidP="0091790A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(в т.ч.</w:t>
            </w:r>
          </w:p>
          <w:p w14:paraId="0C908C68" w14:textId="77777777" w:rsidR="00E433BC" w:rsidRPr="007D65E0" w:rsidRDefault="00E433BC" w:rsidP="0091790A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для различных категорий инвалидов)</w:t>
            </w:r>
          </w:p>
          <w:p w14:paraId="20672FC0" w14:textId="77777777" w:rsidR="00E433BC" w:rsidRPr="007D65E0" w:rsidRDefault="00E433BC" w:rsidP="0091790A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&lt;2&gt;</w:t>
            </w:r>
          </w:p>
        </w:tc>
        <w:tc>
          <w:tcPr>
            <w:tcW w:w="3177" w:type="dxa"/>
          </w:tcPr>
          <w:p w14:paraId="319F948B" w14:textId="77777777" w:rsidR="00E433BC" w:rsidRPr="007D65E0" w:rsidRDefault="00E433BC" w:rsidP="0091790A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Нуждаемость и очередность</w:t>
            </w:r>
          </w:p>
          <w:p w14:paraId="52127063" w14:textId="77777777" w:rsidR="00E433BC" w:rsidRPr="007D65E0" w:rsidRDefault="00E433BC" w:rsidP="0091790A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адаптации</w:t>
            </w:r>
          </w:p>
        </w:tc>
        <w:tc>
          <w:tcPr>
            <w:tcW w:w="1750" w:type="dxa"/>
          </w:tcPr>
          <w:p w14:paraId="286E6247" w14:textId="77777777" w:rsidR="00E433BC" w:rsidRPr="007D65E0" w:rsidRDefault="00E433BC" w:rsidP="0091790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D65E0">
              <w:rPr>
                <w:sz w:val="20"/>
                <w:szCs w:val="20"/>
                <w:lang w:val="en-US"/>
              </w:rPr>
              <w:t>Виды</w:t>
            </w:r>
            <w:proofErr w:type="spellEnd"/>
            <w:r w:rsidRPr="007D65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5E0">
              <w:rPr>
                <w:sz w:val="20"/>
                <w:szCs w:val="20"/>
                <w:lang w:val="en-US"/>
              </w:rPr>
              <w:t>работ</w:t>
            </w:r>
            <w:proofErr w:type="spellEnd"/>
            <w:r w:rsidRPr="007D65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5E0">
              <w:rPr>
                <w:sz w:val="20"/>
                <w:szCs w:val="20"/>
                <w:lang w:val="en-US"/>
              </w:rPr>
              <w:t>по</w:t>
            </w:r>
            <w:proofErr w:type="spellEnd"/>
            <w:r w:rsidRPr="007D65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5E0">
              <w:rPr>
                <w:sz w:val="20"/>
                <w:szCs w:val="20"/>
                <w:lang w:val="en-US"/>
              </w:rPr>
              <w:t>адаптации</w:t>
            </w:r>
            <w:proofErr w:type="spellEnd"/>
          </w:p>
          <w:p w14:paraId="2DBD0F3E" w14:textId="77777777" w:rsidR="00E433BC" w:rsidRPr="007D65E0" w:rsidRDefault="00E433BC" w:rsidP="0091790A">
            <w:pPr>
              <w:jc w:val="center"/>
              <w:rPr>
                <w:sz w:val="20"/>
                <w:szCs w:val="20"/>
                <w:lang w:val="en-US"/>
              </w:rPr>
            </w:pPr>
            <w:r w:rsidRPr="007D65E0">
              <w:rPr>
                <w:sz w:val="20"/>
                <w:szCs w:val="20"/>
                <w:lang w:val="en-US"/>
              </w:rPr>
              <w:t>&lt;3&gt;</w:t>
            </w:r>
          </w:p>
        </w:tc>
        <w:tc>
          <w:tcPr>
            <w:tcW w:w="1451" w:type="dxa"/>
          </w:tcPr>
          <w:p w14:paraId="48FE8202" w14:textId="77777777" w:rsidR="00E433BC" w:rsidRPr="007D65E0" w:rsidRDefault="00E433BC" w:rsidP="0091790A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Плановый период (срок) исполнения</w:t>
            </w:r>
          </w:p>
        </w:tc>
        <w:tc>
          <w:tcPr>
            <w:tcW w:w="1466" w:type="dxa"/>
          </w:tcPr>
          <w:p w14:paraId="66CE6150" w14:textId="77777777" w:rsidR="00E433BC" w:rsidRPr="007D65E0" w:rsidRDefault="00E433BC" w:rsidP="0091790A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Ожидаемый результат (по состоянию</w:t>
            </w:r>
          </w:p>
          <w:p w14:paraId="16782B0F" w14:textId="77777777" w:rsidR="00E433BC" w:rsidRPr="007D65E0" w:rsidRDefault="00E433BC" w:rsidP="0091790A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доступности) &lt;4&gt;</w:t>
            </w:r>
          </w:p>
        </w:tc>
        <w:tc>
          <w:tcPr>
            <w:tcW w:w="1145" w:type="dxa"/>
          </w:tcPr>
          <w:p w14:paraId="1B188EA1" w14:textId="77777777" w:rsidR="00E433BC" w:rsidRPr="007D65E0" w:rsidRDefault="00E433BC" w:rsidP="0091790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D65E0">
              <w:rPr>
                <w:sz w:val="20"/>
                <w:szCs w:val="20"/>
                <w:lang w:val="en-US"/>
              </w:rPr>
              <w:t>Дата</w:t>
            </w:r>
            <w:proofErr w:type="spellEnd"/>
            <w:r w:rsidRPr="007D65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5E0">
              <w:rPr>
                <w:sz w:val="20"/>
                <w:szCs w:val="20"/>
                <w:lang w:val="en-US"/>
              </w:rPr>
              <w:t>контроля</w:t>
            </w:r>
            <w:proofErr w:type="spellEnd"/>
          </w:p>
        </w:tc>
        <w:tc>
          <w:tcPr>
            <w:tcW w:w="1276" w:type="dxa"/>
          </w:tcPr>
          <w:p w14:paraId="18248876" w14:textId="77777777" w:rsidR="00E433BC" w:rsidRPr="007D65E0" w:rsidRDefault="00E433BC" w:rsidP="0091790A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D65E0">
              <w:rPr>
                <w:sz w:val="20"/>
                <w:szCs w:val="20"/>
                <w:lang w:val="en-US"/>
              </w:rPr>
              <w:t>Результаты</w:t>
            </w:r>
            <w:proofErr w:type="spellEnd"/>
            <w:r w:rsidRPr="007D65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5E0">
              <w:rPr>
                <w:sz w:val="20"/>
                <w:szCs w:val="20"/>
                <w:lang w:val="en-US"/>
              </w:rPr>
              <w:t>контроля</w:t>
            </w:r>
            <w:proofErr w:type="spellEnd"/>
          </w:p>
          <w:p w14:paraId="4C93E5C4" w14:textId="77777777" w:rsidR="00E433BC" w:rsidRPr="007D65E0" w:rsidRDefault="00E433BC" w:rsidP="0091790A">
            <w:pPr>
              <w:jc w:val="center"/>
              <w:rPr>
                <w:sz w:val="20"/>
                <w:szCs w:val="20"/>
                <w:lang w:val="en-US"/>
              </w:rPr>
            </w:pPr>
            <w:r w:rsidRPr="007D65E0">
              <w:rPr>
                <w:sz w:val="20"/>
                <w:szCs w:val="20"/>
                <w:lang w:val="en-US"/>
              </w:rPr>
              <w:t>&lt;5&gt;</w:t>
            </w:r>
          </w:p>
        </w:tc>
        <w:tc>
          <w:tcPr>
            <w:tcW w:w="1476" w:type="dxa"/>
          </w:tcPr>
          <w:p w14:paraId="60E2744E" w14:textId="77777777" w:rsidR="00E433BC" w:rsidRPr="007D65E0" w:rsidRDefault="00E433BC" w:rsidP="0091790A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Дата актуализации информации на Карте доступности субъекта Российской Федерации</w:t>
            </w:r>
          </w:p>
        </w:tc>
      </w:tr>
      <w:tr w:rsidR="00E46EA5" w14:paraId="08D468D1" w14:textId="77777777" w:rsidTr="00F750F7">
        <w:tc>
          <w:tcPr>
            <w:tcW w:w="528" w:type="dxa"/>
          </w:tcPr>
          <w:p w14:paraId="68C79987" w14:textId="77777777" w:rsidR="00E46EA5" w:rsidRDefault="00E433BC" w:rsidP="00E433BC">
            <w:pPr>
              <w:jc w:val="center"/>
            </w:pPr>
            <w:r>
              <w:t>1</w:t>
            </w:r>
          </w:p>
        </w:tc>
        <w:tc>
          <w:tcPr>
            <w:tcW w:w="1466" w:type="dxa"/>
          </w:tcPr>
          <w:p w14:paraId="4C59D198" w14:textId="77777777" w:rsidR="00E46EA5" w:rsidRDefault="00E433BC" w:rsidP="00E433BC">
            <w:pPr>
              <w:jc w:val="center"/>
            </w:pPr>
            <w:r>
              <w:t>12</w:t>
            </w:r>
          </w:p>
        </w:tc>
        <w:tc>
          <w:tcPr>
            <w:tcW w:w="1458" w:type="dxa"/>
          </w:tcPr>
          <w:p w14:paraId="2CCA903B" w14:textId="77777777" w:rsidR="00E46EA5" w:rsidRDefault="00E433BC" w:rsidP="00E433BC">
            <w:pPr>
              <w:jc w:val="center"/>
            </w:pPr>
            <w:r>
              <w:t>13</w:t>
            </w:r>
          </w:p>
        </w:tc>
        <w:tc>
          <w:tcPr>
            <w:tcW w:w="3177" w:type="dxa"/>
          </w:tcPr>
          <w:p w14:paraId="720C035E" w14:textId="77777777" w:rsidR="00E46EA5" w:rsidRDefault="00E433BC" w:rsidP="00E433BC">
            <w:pPr>
              <w:jc w:val="center"/>
            </w:pPr>
            <w:r>
              <w:t>14</w:t>
            </w:r>
          </w:p>
        </w:tc>
        <w:tc>
          <w:tcPr>
            <w:tcW w:w="1750" w:type="dxa"/>
          </w:tcPr>
          <w:p w14:paraId="51EA287B" w14:textId="77777777" w:rsidR="00E46EA5" w:rsidRDefault="00E433BC" w:rsidP="00E433BC">
            <w:pPr>
              <w:jc w:val="center"/>
            </w:pPr>
            <w:r>
              <w:t>15</w:t>
            </w:r>
          </w:p>
        </w:tc>
        <w:tc>
          <w:tcPr>
            <w:tcW w:w="1451" w:type="dxa"/>
          </w:tcPr>
          <w:p w14:paraId="1F1FCFED" w14:textId="77777777" w:rsidR="00E46EA5" w:rsidRDefault="00E433BC" w:rsidP="00E433BC">
            <w:pPr>
              <w:jc w:val="center"/>
            </w:pPr>
            <w:r>
              <w:t>16</w:t>
            </w:r>
          </w:p>
        </w:tc>
        <w:tc>
          <w:tcPr>
            <w:tcW w:w="1466" w:type="dxa"/>
          </w:tcPr>
          <w:p w14:paraId="22787763" w14:textId="77777777" w:rsidR="00E46EA5" w:rsidRDefault="00E433BC" w:rsidP="00E433BC">
            <w:pPr>
              <w:jc w:val="center"/>
            </w:pPr>
            <w:r>
              <w:t>17</w:t>
            </w:r>
          </w:p>
        </w:tc>
        <w:tc>
          <w:tcPr>
            <w:tcW w:w="1145" w:type="dxa"/>
          </w:tcPr>
          <w:p w14:paraId="0288E4F7" w14:textId="77777777" w:rsidR="00E46EA5" w:rsidRDefault="00E433BC" w:rsidP="00E433BC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14:paraId="58C47C98" w14:textId="77777777" w:rsidR="00E46EA5" w:rsidRDefault="00E433BC" w:rsidP="00E433BC">
            <w:pPr>
              <w:jc w:val="center"/>
            </w:pPr>
            <w:r>
              <w:t>19</w:t>
            </w:r>
          </w:p>
        </w:tc>
        <w:tc>
          <w:tcPr>
            <w:tcW w:w="1476" w:type="dxa"/>
          </w:tcPr>
          <w:p w14:paraId="04ECBB27" w14:textId="77777777" w:rsidR="00E46EA5" w:rsidRDefault="00E433BC" w:rsidP="00E433BC">
            <w:pPr>
              <w:jc w:val="center"/>
            </w:pPr>
            <w:r>
              <w:t>20</w:t>
            </w:r>
          </w:p>
        </w:tc>
      </w:tr>
      <w:tr w:rsidR="00E433BC" w14:paraId="4753CB5E" w14:textId="77777777" w:rsidTr="00F750F7">
        <w:tc>
          <w:tcPr>
            <w:tcW w:w="528" w:type="dxa"/>
          </w:tcPr>
          <w:p w14:paraId="57C5BC64" w14:textId="77777777" w:rsidR="00E433BC" w:rsidRDefault="00E433BC" w:rsidP="008E5760">
            <w:pPr>
              <w:jc w:val="center"/>
            </w:pPr>
          </w:p>
        </w:tc>
        <w:tc>
          <w:tcPr>
            <w:tcW w:w="1466" w:type="dxa"/>
          </w:tcPr>
          <w:p w14:paraId="57D93772" w14:textId="77777777" w:rsidR="00E433BC" w:rsidRDefault="00E433BC" w:rsidP="008E5760">
            <w:pPr>
              <w:jc w:val="center"/>
            </w:pPr>
          </w:p>
          <w:p w14:paraId="4330F891" w14:textId="77777777" w:rsidR="00E433BC" w:rsidRDefault="00C55E6D" w:rsidP="008E5760">
            <w:pPr>
              <w:jc w:val="center"/>
            </w:pPr>
            <w:r>
              <w:rPr>
                <w:rFonts w:eastAsia="Segoe UI" w:cs="Tahoma"/>
                <w:color w:val="000000"/>
                <w:kern w:val="3"/>
                <w:lang w:eastAsia="zh-CN" w:bidi="hi-IN"/>
              </w:rPr>
              <w:t>"Б"</w:t>
            </w:r>
          </w:p>
          <w:p w14:paraId="48BC9895" w14:textId="77777777" w:rsidR="00E433BC" w:rsidRDefault="00E433BC" w:rsidP="008E5760">
            <w:pPr>
              <w:jc w:val="center"/>
            </w:pPr>
          </w:p>
          <w:p w14:paraId="06367808" w14:textId="77777777" w:rsidR="00E433BC" w:rsidRDefault="00E433BC" w:rsidP="008E5760">
            <w:pPr>
              <w:jc w:val="center"/>
            </w:pPr>
          </w:p>
          <w:p w14:paraId="72A76D98" w14:textId="77777777" w:rsidR="00E433BC" w:rsidRDefault="00E433BC" w:rsidP="008E5760">
            <w:pPr>
              <w:jc w:val="center"/>
            </w:pPr>
          </w:p>
        </w:tc>
        <w:tc>
          <w:tcPr>
            <w:tcW w:w="1458" w:type="dxa"/>
          </w:tcPr>
          <w:p w14:paraId="1C24643F" w14:textId="77777777" w:rsidR="00C55E6D" w:rsidRDefault="00C55E6D" w:rsidP="008E5760">
            <w:pPr>
              <w:jc w:val="center"/>
              <w:rPr>
                <w:rFonts w:eastAsia="Segoe UI" w:cs="Tahoma"/>
                <w:color w:val="000000"/>
                <w:kern w:val="3"/>
                <w:lang w:eastAsia="zh-CN" w:bidi="hi-IN"/>
              </w:rPr>
            </w:pPr>
          </w:p>
          <w:p w14:paraId="3B267A76" w14:textId="77777777" w:rsidR="00E433BC" w:rsidRPr="00F750F7" w:rsidRDefault="00C55E6D" w:rsidP="00F750F7">
            <w:pPr>
              <w:jc w:val="center"/>
              <w:rPr>
                <w:rFonts w:eastAsia="Segoe UI" w:cs="Tahoma"/>
                <w:color w:val="000000"/>
                <w:kern w:val="3"/>
                <w:lang w:eastAsia="zh-CN" w:bidi="hi-IN"/>
              </w:rPr>
            </w:pPr>
            <w:r>
              <w:rPr>
                <w:rFonts w:eastAsia="Segoe UI" w:cs="Tahoma"/>
                <w:color w:val="000000"/>
                <w:kern w:val="3"/>
                <w:lang w:eastAsia="zh-CN" w:bidi="hi-IN"/>
              </w:rPr>
              <w:t>«ДУ»</w:t>
            </w:r>
          </w:p>
        </w:tc>
        <w:tc>
          <w:tcPr>
            <w:tcW w:w="3177" w:type="dxa"/>
          </w:tcPr>
          <w:p w14:paraId="4E34D5D6" w14:textId="77777777" w:rsidR="00E65267" w:rsidRPr="002412B3" w:rsidRDefault="00E65267" w:rsidP="00F750F7">
            <w:pPr>
              <w:jc w:val="center"/>
              <w:rPr>
                <w:u w:val="single"/>
              </w:rPr>
            </w:pPr>
            <w:r w:rsidRPr="002412B3">
              <w:rPr>
                <w:u w:val="single"/>
              </w:rPr>
              <w:t>1 этап (неотложные мероприятия)</w:t>
            </w:r>
          </w:p>
          <w:p w14:paraId="5BFC4BD5" w14:textId="77777777" w:rsidR="00E65267" w:rsidRPr="002412B3" w:rsidRDefault="00E65267" w:rsidP="00F750F7">
            <w:pPr>
              <w:jc w:val="center"/>
            </w:pPr>
            <w:r w:rsidRPr="002412B3">
              <w:t>Обеспечение доступа к месту предоставления услуги на объекте путём оказания работниками организации помощи.</w:t>
            </w:r>
          </w:p>
          <w:p w14:paraId="78F60317" w14:textId="77777777" w:rsidR="00E65267" w:rsidRPr="002412B3" w:rsidRDefault="00E65267" w:rsidP="00F750F7">
            <w:pPr>
              <w:jc w:val="center"/>
              <w:rPr>
                <w:u w:val="single"/>
              </w:rPr>
            </w:pPr>
            <w:r w:rsidRPr="002412B3">
              <w:rPr>
                <w:u w:val="single"/>
              </w:rPr>
              <w:t>2 этап (отложенные мероприятия)</w:t>
            </w:r>
          </w:p>
          <w:p w14:paraId="10E18BF5" w14:textId="77777777" w:rsidR="00E65267" w:rsidRDefault="00E65267" w:rsidP="00F750F7">
            <w:pPr>
              <w:jc w:val="center"/>
            </w:pPr>
            <w:r w:rsidRPr="002412B3">
              <w:t>Обеспечение доступности объекта путём выполнения ремонтных работ, приобретения тех. средств адаптации</w:t>
            </w:r>
          </w:p>
          <w:p w14:paraId="37C3008F" w14:textId="77777777" w:rsidR="00E65267" w:rsidRPr="002412B3" w:rsidRDefault="00E65267" w:rsidP="00F750F7">
            <w:pPr>
              <w:jc w:val="center"/>
            </w:pPr>
            <w:r w:rsidRPr="002412B3">
              <w:t>( и информации)</w:t>
            </w:r>
          </w:p>
          <w:p w14:paraId="4EF93D86" w14:textId="77777777" w:rsidR="00E65267" w:rsidRPr="002412B3" w:rsidRDefault="00E65267" w:rsidP="00F750F7">
            <w:pPr>
              <w:jc w:val="center"/>
              <w:rPr>
                <w:u w:val="single"/>
              </w:rPr>
            </w:pPr>
            <w:r w:rsidRPr="002412B3">
              <w:rPr>
                <w:u w:val="single"/>
              </w:rPr>
              <w:t>3 этап (итоговые мероприятия)</w:t>
            </w:r>
          </w:p>
          <w:p w14:paraId="4ABA13C6" w14:textId="77777777" w:rsidR="00F750F7" w:rsidRDefault="00E65267" w:rsidP="00F750F7">
            <w:pPr>
              <w:jc w:val="center"/>
            </w:pPr>
            <w:r w:rsidRPr="002412B3">
              <w:t>Создание условий для беспреп</w:t>
            </w:r>
            <w:r w:rsidR="00F750F7">
              <w:t>ятственного доступа инвалидов к</w:t>
            </w:r>
          </w:p>
          <w:p w14:paraId="5F956174" w14:textId="77777777" w:rsidR="00E433BC" w:rsidRDefault="00E65267" w:rsidP="00F750F7">
            <w:pPr>
              <w:jc w:val="center"/>
            </w:pPr>
            <w:r w:rsidRPr="002412B3">
              <w:t>объекту и предоставляемым услугам.</w:t>
            </w:r>
          </w:p>
          <w:p w14:paraId="00C886C5" w14:textId="77777777" w:rsidR="00C55E6D" w:rsidRDefault="00C55E6D" w:rsidP="00F750F7">
            <w:pPr>
              <w:jc w:val="center"/>
            </w:pPr>
          </w:p>
        </w:tc>
        <w:tc>
          <w:tcPr>
            <w:tcW w:w="1750" w:type="dxa"/>
          </w:tcPr>
          <w:p w14:paraId="27E6EF10" w14:textId="77777777" w:rsidR="00E433BC" w:rsidRDefault="00E433BC" w:rsidP="008E5760">
            <w:pPr>
              <w:jc w:val="center"/>
            </w:pPr>
          </w:p>
          <w:p w14:paraId="616DF4D4" w14:textId="77777777" w:rsidR="00C55E6D" w:rsidRDefault="00C55E6D" w:rsidP="008E5760">
            <w:pPr>
              <w:jc w:val="center"/>
            </w:pPr>
            <w:r>
              <w:t>Текущий ремонт</w:t>
            </w:r>
          </w:p>
        </w:tc>
        <w:tc>
          <w:tcPr>
            <w:tcW w:w="1451" w:type="dxa"/>
          </w:tcPr>
          <w:p w14:paraId="52566150" w14:textId="77777777" w:rsidR="00C55E6D" w:rsidRDefault="00C55E6D" w:rsidP="008E5760">
            <w:pPr>
              <w:jc w:val="center"/>
            </w:pPr>
          </w:p>
          <w:p w14:paraId="56E0189F" w14:textId="77777777" w:rsidR="00E65267" w:rsidRDefault="00E65267" w:rsidP="00E65267">
            <w:r w:rsidRPr="002412B3">
              <w:t xml:space="preserve">1 этап - январь </w:t>
            </w:r>
          </w:p>
          <w:p w14:paraId="6E1D6E71" w14:textId="77777777" w:rsidR="00E65267" w:rsidRPr="002412B3" w:rsidRDefault="00E65267" w:rsidP="00E65267">
            <w:r w:rsidRPr="002412B3">
              <w:t>2020 г</w:t>
            </w:r>
            <w:r>
              <w:t>.</w:t>
            </w:r>
          </w:p>
          <w:p w14:paraId="7A22C75A" w14:textId="77777777" w:rsidR="00E65267" w:rsidRPr="002412B3" w:rsidRDefault="00E65267" w:rsidP="00E65267">
            <w:r w:rsidRPr="002412B3">
              <w:t>2 этап-</w:t>
            </w:r>
          </w:p>
          <w:p w14:paraId="2346D3E3" w14:textId="77777777" w:rsidR="00E65267" w:rsidRDefault="00E65267" w:rsidP="00E65267">
            <w:r w:rsidRPr="002412B3">
              <w:t xml:space="preserve">3 этап- </w:t>
            </w:r>
          </w:p>
          <w:p w14:paraId="6F3B7F9B" w14:textId="77777777" w:rsidR="00E433BC" w:rsidRDefault="00C55E6D" w:rsidP="008E5760">
            <w:pPr>
              <w:jc w:val="center"/>
            </w:pPr>
            <w:r>
              <w:t>2022-2030г.</w:t>
            </w:r>
          </w:p>
        </w:tc>
        <w:tc>
          <w:tcPr>
            <w:tcW w:w="1466" w:type="dxa"/>
          </w:tcPr>
          <w:p w14:paraId="589B5CD6" w14:textId="77777777" w:rsidR="00E433BC" w:rsidRDefault="00E433BC" w:rsidP="008E5760">
            <w:pPr>
              <w:jc w:val="center"/>
            </w:pPr>
          </w:p>
          <w:p w14:paraId="5B455D93" w14:textId="77777777" w:rsidR="00C55E6D" w:rsidRDefault="00C55E6D" w:rsidP="008E5760">
            <w:pPr>
              <w:jc w:val="center"/>
            </w:pPr>
            <w:r w:rsidRPr="007D65E0">
              <w:t>ДП-В</w:t>
            </w:r>
          </w:p>
        </w:tc>
        <w:tc>
          <w:tcPr>
            <w:tcW w:w="1145" w:type="dxa"/>
          </w:tcPr>
          <w:p w14:paraId="0F23B675" w14:textId="77777777" w:rsidR="00E433BC" w:rsidRDefault="00E433BC" w:rsidP="008E5760">
            <w:pPr>
              <w:jc w:val="center"/>
            </w:pPr>
          </w:p>
          <w:p w14:paraId="681B691D" w14:textId="77777777" w:rsidR="00C55E6D" w:rsidRDefault="00C55E6D" w:rsidP="008E5760">
            <w:pPr>
              <w:jc w:val="center"/>
            </w:pPr>
            <w:r>
              <w:t>2023г.</w:t>
            </w:r>
          </w:p>
        </w:tc>
        <w:tc>
          <w:tcPr>
            <w:tcW w:w="1276" w:type="dxa"/>
          </w:tcPr>
          <w:p w14:paraId="7E9C69BA" w14:textId="77777777" w:rsidR="00E433BC" w:rsidRDefault="00082B0E" w:rsidP="008E5760">
            <w:pPr>
              <w:jc w:val="center"/>
            </w:pPr>
            <w:r w:rsidRPr="002412B3">
              <w:t>Укажем после проверки</w:t>
            </w:r>
          </w:p>
          <w:p w14:paraId="51910FDC" w14:textId="77777777" w:rsidR="00C55E6D" w:rsidRDefault="00C55E6D" w:rsidP="008E5760">
            <w:pPr>
              <w:jc w:val="center"/>
            </w:pPr>
          </w:p>
        </w:tc>
        <w:tc>
          <w:tcPr>
            <w:tcW w:w="1476" w:type="dxa"/>
          </w:tcPr>
          <w:p w14:paraId="451A5E89" w14:textId="77777777" w:rsidR="00C55E6D" w:rsidRDefault="00C55E6D" w:rsidP="008E5760">
            <w:pPr>
              <w:jc w:val="center"/>
            </w:pPr>
          </w:p>
          <w:p w14:paraId="1FA99207" w14:textId="77777777" w:rsidR="00E433BC" w:rsidRDefault="00082B0E" w:rsidP="008E5760">
            <w:pPr>
              <w:jc w:val="center"/>
            </w:pPr>
            <w:r w:rsidRPr="002412B3">
              <w:t>17.01.2018</w:t>
            </w:r>
            <w:r>
              <w:t>г.</w:t>
            </w:r>
          </w:p>
        </w:tc>
      </w:tr>
    </w:tbl>
    <w:p w14:paraId="74ADB128" w14:textId="77777777" w:rsidR="00626226" w:rsidRDefault="00626226"/>
    <w:p w14:paraId="46724DD5" w14:textId="77777777" w:rsidR="00E433BC" w:rsidRDefault="00E433BC" w:rsidP="00E433BC">
      <w:pPr>
        <w:jc w:val="right"/>
      </w:pPr>
      <w:proofErr w:type="spellStart"/>
      <w:proofErr w:type="gramStart"/>
      <w:r w:rsidRPr="007D65E0">
        <w:rPr>
          <w:lang w:val="en-US"/>
        </w:rPr>
        <w:lastRenderedPageBreak/>
        <w:t>Часть</w:t>
      </w:r>
      <w:proofErr w:type="spellEnd"/>
      <w:r w:rsidRPr="007D65E0">
        <w:rPr>
          <w:lang w:val="en-US"/>
        </w:rPr>
        <w:t xml:space="preserve">  </w:t>
      </w:r>
      <w:r w:rsidRPr="007D65E0">
        <w:t>3</w:t>
      </w:r>
      <w:proofErr w:type="gramEnd"/>
    </w:p>
    <w:tbl>
      <w:tblPr>
        <w:tblStyle w:val="a3"/>
        <w:tblW w:w="15065" w:type="dxa"/>
        <w:tblLook w:val="04A0" w:firstRow="1" w:lastRow="0" w:firstColumn="1" w:lastColumn="0" w:noHBand="0" w:noVBand="1"/>
      </w:tblPr>
      <w:tblGrid>
        <w:gridCol w:w="3510"/>
        <w:gridCol w:w="2835"/>
        <w:gridCol w:w="1633"/>
        <w:gridCol w:w="1701"/>
        <w:gridCol w:w="1843"/>
        <w:gridCol w:w="1842"/>
        <w:gridCol w:w="1701"/>
      </w:tblGrid>
      <w:tr w:rsidR="00E156A9" w14:paraId="68509B9B" w14:textId="77777777" w:rsidTr="00E156A9">
        <w:tc>
          <w:tcPr>
            <w:tcW w:w="3510" w:type="dxa"/>
          </w:tcPr>
          <w:p w14:paraId="2A20B96D" w14:textId="77777777" w:rsidR="00E433BC" w:rsidRPr="007D65E0" w:rsidRDefault="00E433BC" w:rsidP="00E433BC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Путь следования к объекту</w:t>
            </w:r>
          </w:p>
          <w:p w14:paraId="4476444B" w14:textId="77777777" w:rsidR="00E433BC" w:rsidRPr="007D65E0" w:rsidRDefault="00E433BC" w:rsidP="00E433BC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  <w:lang w:val="en-US"/>
              </w:rPr>
              <w:t>n</w:t>
            </w:r>
            <w:proofErr w:type="spellStart"/>
            <w:r w:rsidRPr="007D65E0">
              <w:rPr>
                <w:sz w:val="20"/>
                <w:szCs w:val="20"/>
              </w:rPr>
              <w:t>ассажирским</w:t>
            </w:r>
            <w:proofErr w:type="spellEnd"/>
          </w:p>
          <w:p w14:paraId="0826C5D8" w14:textId="77777777" w:rsidR="00E433BC" w:rsidRPr="007D65E0" w:rsidRDefault="00E433BC" w:rsidP="00E433BC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транспортом (описать маршрут движения с использованием пассажирского транспорта), наличие адаптированного</w:t>
            </w:r>
          </w:p>
          <w:p w14:paraId="5280A5B7" w14:textId="77777777" w:rsidR="00E433BC" w:rsidRPr="007D65E0" w:rsidRDefault="00E433BC" w:rsidP="00E433BC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пассажирского</w:t>
            </w:r>
          </w:p>
        </w:tc>
        <w:tc>
          <w:tcPr>
            <w:tcW w:w="2835" w:type="dxa"/>
          </w:tcPr>
          <w:p w14:paraId="2C624ACD" w14:textId="77777777" w:rsidR="00E433BC" w:rsidRPr="007D65E0" w:rsidRDefault="00E433BC" w:rsidP="00E433BC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Расстояние до объекта</w:t>
            </w:r>
          </w:p>
          <w:p w14:paraId="51DC74D6" w14:textId="77777777" w:rsidR="00E433BC" w:rsidRPr="007D65E0" w:rsidRDefault="00E433BC" w:rsidP="00E433BC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от</w:t>
            </w:r>
          </w:p>
          <w:p w14:paraId="117B11D5" w14:textId="77777777" w:rsidR="00E433BC" w:rsidRPr="007D65E0" w:rsidRDefault="00E433BC" w:rsidP="00E433BC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остановки транспорта</w:t>
            </w:r>
          </w:p>
        </w:tc>
        <w:tc>
          <w:tcPr>
            <w:tcW w:w="1633" w:type="dxa"/>
          </w:tcPr>
          <w:p w14:paraId="3967D4EC" w14:textId="77777777" w:rsidR="00E433BC" w:rsidRPr="007D65E0" w:rsidRDefault="00E433BC" w:rsidP="00E433BC">
            <w:pPr>
              <w:jc w:val="center"/>
              <w:rPr>
                <w:sz w:val="20"/>
                <w:szCs w:val="20"/>
              </w:rPr>
            </w:pPr>
            <w:proofErr w:type="spellStart"/>
            <w:r w:rsidRPr="007D65E0">
              <w:rPr>
                <w:sz w:val="20"/>
                <w:szCs w:val="20"/>
                <w:lang w:val="en-US"/>
              </w:rPr>
              <w:t>Время</w:t>
            </w:r>
            <w:proofErr w:type="spellEnd"/>
            <w:r w:rsidRPr="007D65E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D65E0">
              <w:rPr>
                <w:sz w:val="20"/>
                <w:szCs w:val="20"/>
                <w:lang w:val="en-US"/>
              </w:rPr>
              <w:t>движения</w:t>
            </w:r>
            <w:proofErr w:type="spellEnd"/>
          </w:p>
          <w:p w14:paraId="5F603295" w14:textId="77777777" w:rsidR="00E433BC" w:rsidRPr="007D65E0" w:rsidRDefault="00E433BC" w:rsidP="00E433BC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  <w:lang w:val="en-US"/>
              </w:rPr>
              <w:t>(</w:t>
            </w:r>
            <w:proofErr w:type="spellStart"/>
            <w:r w:rsidRPr="007D65E0">
              <w:rPr>
                <w:sz w:val="20"/>
                <w:szCs w:val="20"/>
                <w:lang w:val="en-US"/>
              </w:rPr>
              <w:t>пешком</w:t>
            </w:r>
            <w:proofErr w:type="spellEnd"/>
            <w:r w:rsidRPr="007D65E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</w:tcPr>
          <w:p w14:paraId="08815799" w14:textId="77777777" w:rsidR="00E433BC" w:rsidRPr="007D65E0" w:rsidRDefault="00E433BC" w:rsidP="00E433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выделен</w:t>
            </w:r>
            <w:r w:rsidRPr="007D65E0">
              <w:rPr>
                <w:sz w:val="20"/>
                <w:szCs w:val="20"/>
              </w:rPr>
              <w:t>ного от проезжей</w:t>
            </w:r>
          </w:p>
          <w:p w14:paraId="650A3769" w14:textId="77777777" w:rsidR="00E433BC" w:rsidRPr="007D65E0" w:rsidRDefault="00E433BC" w:rsidP="00E433BC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части пешеходного пути (да, нет)</w:t>
            </w:r>
          </w:p>
        </w:tc>
        <w:tc>
          <w:tcPr>
            <w:tcW w:w="1843" w:type="dxa"/>
          </w:tcPr>
          <w:p w14:paraId="53FCA523" w14:textId="77777777" w:rsidR="00E433BC" w:rsidRPr="007D65E0" w:rsidRDefault="00E433BC" w:rsidP="00E433BC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Перекрестки:</w:t>
            </w:r>
          </w:p>
          <w:p w14:paraId="1E58226F" w14:textId="77777777" w:rsidR="00E433BC" w:rsidRPr="007D65E0" w:rsidRDefault="00E433BC" w:rsidP="00E433BC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 xml:space="preserve">нерегулируемые; регулируемые, </w:t>
            </w:r>
          </w:p>
          <w:p w14:paraId="362DB353" w14:textId="77777777" w:rsidR="00E433BC" w:rsidRPr="007D65E0" w:rsidRDefault="00E433BC" w:rsidP="00E433BC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со</w:t>
            </w:r>
            <w:r w:rsidRPr="007D65E0">
              <w:rPr>
                <w:rFonts w:eastAsia="Calibri"/>
                <w:color w:val="4D4D4D"/>
                <w:w w:val="110"/>
                <w:sz w:val="20"/>
                <w:szCs w:val="20"/>
                <w:lang w:eastAsia="en-US"/>
              </w:rPr>
              <w:t xml:space="preserve"> </w:t>
            </w:r>
            <w:r w:rsidRPr="007D65E0">
              <w:rPr>
                <w:sz w:val="20"/>
                <w:szCs w:val="20"/>
              </w:rPr>
              <w:t>звуковой сигнализацией, таймером: да, нет</w:t>
            </w:r>
          </w:p>
        </w:tc>
        <w:tc>
          <w:tcPr>
            <w:tcW w:w="1842" w:type="dxa"/>
          </w:tcPr>
          <w:p w14:paraId="12453712" w14:textId="77777777" w:rsidR="00E433BC" w:rsidRPr="007D65E0" w:rsidRDefault="00E433BC" w:rsidP="00E433BC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 xml:space="preserve">Информация на пути следования к объекту: акустическая, </w:t>
            </w:r>
            <w:r w:rsidRPr="007D65E0">
              <w:rPr>
                <w:rFonts w:eastAsia="Calibri"/>
                <w:color w:val="383838"/>
                <w:sz w:val="20"/>
                <w:szCs w:val="20"/>
              </w:rPr>
              <w:t xml:space="preserve"> </w:t>
            </w:r>
            <w:r w:rsidRPr="007D65E0">
              <w:rPr>
                <w:sz w:val="20"/>
                <w:szCs w:val="20"/>
              </w:rPr>
              <w:t>тактильная</w:t>
            </w:r>
          </w:p>
          <w:p w14:paraId="045E5EB2" w14:textId="77777777" w:rsidR="00E433BC" w:rsidRPr="007D65E0" w:rsidRDefault="00E433BC" w:rsidP="00E433BC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 xml:space="preserve">визуальная: </w:t>
            </w:r>
          </w:p>
          <w:p w14:paraId="33638C23" w14:textId="77777777" w:rsidR="00E433BC" w:rsidRPr="007D65E0" w:rsidRDefault="00E433BC" w:rsidP="00E433BC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да, нет</w:t>
            </w:r>
          </w:p>
          <w:p w14:paraId="0D03DA68" w14:textId="77777777" w:rsidR="00E433BC" w:rsidRPr="007D65E0" w:rsidRDefault="00E433BC" w:rsidP="00E433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DE8A64" w14:textId="77777777" w:rsidR="00E433BC" w:rsidRPr="007D65E0" w:rsidRDefault="00E433BC" w:rsidP="00E433BC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Перепады высота на пути: есть, нет</w:t>
            </w:r>
          </w:p>
          <w:p w14:paraId="5F700A86" w14:textId="77777777" w:rsidR="00E433BC" w:rsidRPr="007D65E0" w:rsidRDefault="00E433BC" w:rsidP="00E433BC">
            <w:pPr>
              <w:jc w:val="center"/>
              <w:rPr>
                <w:sz w:val="20"/>
                <w:szCs w:val="20"/>
              </w:rPr>
            </w:pPr>
            <w:r w:rsidRPr="007D65E0">
              <w:rPr>
                <w:sz w:val="20"/>
                <w:szCs w:val="20"/>
              </w:rPr>
              <w:t>(описать их)</w:t>
            </w:r>
          </w:p>
        </w:tc>
      </w:tr>
      <w:tr w:rsidR="00E156A9" w14:paraId="39FDFD0E" w14:textId="77777777" w:rsidTr="00E156A9">
        <w:tc>
          <w:tcPr>
            <w:tcW w:w="3510" w:type="dxa"/>
          </w:tcPr>
          <w:p w14:paraId="776E7CD8" w14:textId="77777777" w:rsidR="00E433BC" w:rsidRPr="007D65E0" w:rsidRDefault="00E433BC" w:rsidP="00E433BC">
            <w:pPr>
              <w:jc w:val="center"/>
              <w:rPr>
                <w:sz w:val="20"/>
                <w:szCs w:val="20"/>
                <w:lang w:val="en-US"/>
              </w:rPr>
            </w:pPr>
            <w:r w:rsidRPr="007D65E0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835" w:type="dxa"/>
          </w:tcPr>
          <w:p w14:paraId="64B86E1E" w14:textId="77777777" w:rsidR="00E433BC" w:rsidRPr="007D65E0" w:rsidRDefault="00E433BC" w:rsidP="00E433BC">
            <w:pPr>
              <w:jc w:val="center"/>
              <w:rPr>
                <w:sz w:val="20"/>
                <w:szCs w:val="20"/>
                <w:lang w:val="en-US"/>
              </w:rPr>
            </w:pPr>
            <w:r w:rsidRPr="007D65E0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633" w:type="dxa"/>
          </w:tcPr>
          <w:p w14:paraId="12655449" w14:textId="77777777" w:rsidR="00E433BC" w:rsidRPr="007D65E0" w:rsidRDefault="00E433BC" w:rsidP="00E433BC">
            <w:pPr>
              <w:jc w:val="center"/>
              <w:rPr>
                <w:sz w:val="20"/>
                <w:szCs w:val="20"/>
                <w:lang w:val="en-US"/>
              </w:rPr>
            </w:pPr>
            <w:r w:rsidRPr="007D65E0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701" w:type="dxa"/>
          </w:tcPr>
          <w:p w14:paraId="545F30C3" w14:textId="77777777" w:rsidR="00E433BC" w:rsidRPr="007D65E0" w:rsidRDefault="00E433BC" w:rsidP="00E433BC">
            <w:pPr>
              <w:jc w:val="center"/>
              <w:rPr>
                <w:sz w:val="20"/>
                <w:szCs w:val="20"/>
                <w:lang w:val="en-US"/>
              </w:rPr>
            </w:pPr>
            <w:r w:rsidRPr="007D65E0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843" w:type="dxa"/>
          </w:tcPr>
          <w:p w14:paraId="62DE842D" w14:textId="77777777" w:rsidR="00E433BC" w:rsidRPr="007D65E0" w:rsidRDefault="00E433BC" w:rsidP="00E433BC">
            <w:pPr>
              <w:jc w:val="center"/>
              <w:rPr>
                <w:sz w:val="20"/>
                <w:szCs w:val="20"/>
                <w:lang w:val="en-US"/>
              </w:rPr>
            </w:pPr>
            <w:r w:rsidRPr="007D65E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842" w:type="dxa"/>
          </w:tcPr>
          <w:p w14:paraId="0D819C4D" w14:textId="77777777" w:rsidR="00E433BC" w:rsidRPr="007D65E0" w:rsidRDefault="00E433BC" w:rsidP="00E433BC">
            <w:pPr>
              <w:jc w:val="center"/>
              <w:rPr>
                <w:sz w:val="20"/>
                <w:szCs w:val="20"/>
                <w:lang w:val="en-US"/>
              </w:rPr>
            </w:pPr>
            <w:r w:rsidRPr="007D65E0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701" w:type="dxa"/>
          </w:tcPr>
          <w:p w14:paraId="4055E34E" w14:textId="77777777" w:rsidR="00E433BC" w:rsidRPr="007D65E0" w:rsidRDefault="00E433BC" w:rsidP="00E433BC">
            <w:pPr>
              <w:jc w:val="center"/>
              <w:rPr>
                <w:sz w:val="20"/>
                <w:szCs w:val="20"/>
                <w:lang w:val="en-US"/>
              </w:rPr>
            </w:pPr>
            <w:r w:rsidRPr="007D65E0">
              <w:rPr>
                <w:sz w:val="20"/>
                <w:szCs w:val="20"/>
                <w:lang w:val="en-US"/>
              </w:rPr>
              <w:t>27</w:t>
            </w:r>
          </w:p>
        </w:tc>
      </w:tr>
      <w:tr w:rsidR="00E156A9" w14:paraId="4B543206" w14:textId="77777777" w:rsidTr="00E156A9">
        <w:tc>
          <w:tcPr>
            <w:tcW w:w="3510" w:type="dxa"/>
          </w:tcPr>
          <w:p w14:paraId="5FE1D421" w14:textId="77777777" w:rsidR="00850E23" w:rsidRPr="00850E23" w:rsidRDefault="00850E23" w:rsidP="00850E23">
            <w:pPr>
              <w:widowControl w:val="0"/>
              <w:autoSpaceDE w:val="0"/>
              <w:autoSpaceDN w:val="0"/>
              <w:jc w:val="both"/>
              <w:rPr>
                <w:sz w:val="22"/>
              </w:rPr>
            </w:pPr>
            <w:r w:rsidRPr="00850E23">
              <w:rPr>
                <w:sz w:val="22"/>
              </w:rPr>
              <w:t>На пути следования к объекту организовано транспортное обслуживание, установлены маршруты регулярных перевозок, высадка и посадка в установленных остановочных пунктах. Расписание движения маршрутов соблюдается. Для обеспечения пассажиропотока используется муниципальный (льготный) и коммерческий (частный) транспорт. Частота рейсов высокая, состояние проезжей  части дороги находится в удовлетворительном состоянии, что не затрудняет движение транспорта.</w:t>
            </w:r>
          </w:p>
          <w:p w14:paraId="7593F237" w14:textId="77777777" w:rsidR="00850E23" w:rsidRPr="00850E23" w:rsidRDefault="00850E23" w:rsidP="00850E23">
            <w:pPr>
              <w:shd w:val="clear" w:color="auto" w:fill="FFFFFF"/>
              <w:jc w:val="both"/>
              <w:rPr>
                <w:rFonts w:ascii="PTSans" w:hAnsi="PTSans" w:cs="Tahoma"/>
                <w:sz w:val="16"/>
                <w:szCs w:val="18"/>
              </w:rPr>
            </w:pPr>
            <w:r w:rsidRPr="00850E23">
              <w:rPr>
                <w:sz w:val="22"/>
              </w:rPr>
              <w:t xml:space="preserve">Установлены маршруты движения </w:t>
            </w:r>
            <w:r w:rsidRPr="00850E23">
              <w:rPr>
                <w:bCs/>
                <w:i/>
                <w:sz w:val="22"/>
              </w:rPr>
              <w:t>к МБДОУ "ДСКВ № 26 "Кристаллик" а</w:t>
            </w:r>
            <w:r w:rsidRPr="00850E23">
              <w:rPr>
                <w:i/>
                <w:sz w:val="22"/>
              </w:rPr>
              <w:t xml:space="preserve">втобусами № 1, 2, 3, 5, 9, 30, 35, 32  и маршрутными такси № 2, 5, 30, 50     до остановки  Магазин «Пятёрочка». </w:t>
            </w:r>
          </w:p>
          <w:p w14:paraId="47C02E54" w14:textId="77777777" w:rsidR="00850E23" w:rsidRPr="00850E23" w:rsidRDefault="00850E23" w:rsidP="00850E23">
            <w:pPr>
              <w:shd w:val="clear" w:color="auto" w:fill="FFFFFF"/>
            </w:pPr>
            <w:r w:rsidRPr="00850E23">
              <w:rPr>
                <w:sz w:val="22"/>
              </w:rPr>
              <w:t xml:space="preserve">Наличие     адаптированного     пассажирского    транспорта    к    объекту  - </w:t>
            </w:r>
            <w:r w:rsidRPr="00850E23">
              <w:rPr>
                <w:i/>
                <w:sz w:val="22"/>
              </w:rPr>
              <w:t>нет</w:t>
            </w:r>
          </w:p>
          <w:p w14:paraId="32BE1A38" w14:textId="77777777" w:rsidR="00E433BC" w:rsidRDefault="00E433BC" w:rsidP="00E433BC">
            <w:pPr>
              <w:jc w:val="right"/>
            </w:pPr>
          </w:p>
        </w:tc>
        <w:tc>
          <w:tcPr>
            <w:tcW w:w="2835" w:type="dxa"/>
          </w:tcPr>
          <w:p w14:paraId="420097AE" w14:textId="77777777" w:rsidR="00850E23" w:rsidRPr="00850E23" w:rsidRDefault="00850E23" w:rsidP="00850E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Путь следования </w:t>
            </w:r>
            <w:r w:rsidRPr="00850E2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остановки около </w:t>
            </w:r>
            <w:r w:rsidRPr="00850E23">
              <w:rPr>
                <w:rFonts w:ascii="Times New Roman" w:hAnsi="Times New Roman" w:cs="Times New Roman"/>
                <w:sz w:val="24"/>
                <w:szCs w:val="24"/>
              </w:rPr>
              <w:t>магазина «Гранд»</w:t>
            </w:r>
            <w:r w:rsidR="00762ACE">
              <w:rPr>
                <w:rFonts w:ascii="Times New Roman" w:hAnsi="Times New Roman" w:cs="Times New Roman"/>
                <w:sz w:val="24"/>
                <w:szCs w:val="24"/>
              </w:rPr>
              <w:t xml:space="preserve"> вдоль жилого дома </w:t>
            </w:r>
            <w:proofErr w:type="spellStart"/>
            <w:r w:rsidR="00762ACE">
              <w:rPr>
                <w:rFonts w:ascii="Times New Roman" w:hAnsi="Times New Roman" w:cs="Times New Roman"/>
                <w:sz w:val="24"/>
                <w:szCs w:val="24"/>
              </w:rPr>
              <w:t>пр.Победы</w:t>
            </w:r>
            <w:proofErr w:type="spellEnd"/>
            <w:r w:rsidR="00762ACE">
              <w:rPr>
                <w:rFonts w:ascii="Times New Roman" w:hAnsi="Times New Roman" w:cs="Times New Roman"/>
                <w:sz w:val="24"/>
                <w:szCs w:val="24"/>
              </w:rPr>
              <w:t xml:space="preserve"> 16, затем</w:t>
            </w:r>
            <w:r w:rsidRPr="00850E23">
              <w:rPr>
                <w:rFonts w:ascii="Times New Roman" w:hAnsi="Times New Roman" w:cs="Times New Roman"/>
                <w:sz w:val="24"/>
                <w:szCs w:val="24"/>
              </w:rPr>
              <w:t xml:space="preserve"> по проезжей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жилыми домами</w:t>
            </w:r>
            <w:r w:rsidR="00496FD4">
              <w:rPr>
                <w:rFonts w:ascii="Times New Roman" w:hAnsi="Times New Roman" w:cs="Times New Roman"/>
                <w:sz w:val="24"/>
                <w:szCs w:val="24"/>
              </w:rPr>
              <w:t xml:space="preserve">, поворот на лево за жилым домом </w:t>
            </w:r>
            <w:proofErr w:type="spellStart"/>
            <w:r w:rsidR="00496FD4">
              <w:rPr>
                <w:rFonts w:ascii="Times New Roman" w:hAnsi="Times New Roman" w:cs="Times New Roman"/>
                <w:sz w:val="24"/>
                <w:szCs w:val="24"/>
              </w:rPr>
              <w:t>пр.Победы</w:t>
            </w:r>
            <w:proofErr w:type="spellEnd"/>
            <w:r w:rsidR="00496FD4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  <w:r w:rsidR="00762A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6F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2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0E23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асфальтированной дороге, идущей внутри квартала </w:t>
            </w:r>
            <w:r w:rsidRPr="00850E23">
              <w:rPr>
                <w:rFonts w:ascii="Times New Roman" w:hAnsi="Times New Roman" w:cs="Times New Roman"/>
                <w:sz w:val="24"/>
                <w:szCs w:val="24"/>
              </w:rPr>
              <w:t>с левой стороны от маг</w:t>
            </w:r>
            <w:r w:rsidR="002F49C9">
              <w:rPr>
                <w:rFonts w:ascii="Times New Roman" w:hAnsi="Times New Roman" w:cs="Times New Roman"/>
                <w:sz w:val="24"/>
                <w:szCs w:val="24"/>
              </w:rPr>
              <w:t>азина «Пекарня</w:t>
            </w:r>
            <w:r w:rsidRPr="00850E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1DDB"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атем огибает жилой дом пр. Победы 14 </w:t>
            </w:r>
            <w:r w:rsidR="00762A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2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далее между детскими садами № 24 и санаторием</w:t>
            </w:r>
            <w:r w:rsidRPr="00850E23">
              <w:rPr>
                <w:rFonts w:ascii="Times New Roman" w:hAnsi="Times New Roman" w:cs="Times New Roman"/>
                <w:sz w:val="24"/>
                <w:szCs w:val="24"/>
              </w:rPr>
              <w:t xml:space="preserve"> до Мира, 11 </w:t>
            </w:r>
            <w:r w:rsidR="00762A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0E2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62A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0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0E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(МБДОУ "ДСКВ № 26 "Кристаллик")</w:t>
            </w:r>
          </w:p>
          <w:p w14:paraId="2BC7D70A" w14:textId="77777777" w:rsidR="00850E23" w:rsidRDefault="00850E23" w:rsidP="00850E23">
            <w:pPr>
              <w:jc w:val="center"/>
              <w:rPr>
                <w:b/>
                <w:i/>
                <w:u w:val="single"/>
              </w:rPr>
            </w:pPr>
          </w:p>
          <w:p w14:paraId="2C915288" w14:textId="77777777" w:rsidR="00E433BC" w:rsidRPr="00850E23" w:rsidRDefault="00850E23" w:rsidP="00850E23">
            <w:pPr>
              <w:jc w:val="center"/>
            </w:pPr>
            <w:r w:rsidRPr="00850E23">
              <w:t>300 метров</w:t>
            </w:r>
          </w:p>
        </w:tc>
        <w:tc>
          <w:tcPr>
            <w:tcW w:w="1633" w:type="dxa"/>
          </w:tcPr>
          <w:p w14:paraId="5E17F236" w14:textId="77777777" w:rsidR="00E433BC" w:rsidRDefault="00E433BC" w:rsidP="00E433BC">
            <w:pPr>
              <w:jc w:val="right"/>
            </w:pPr>
          </w:p>
          <w:p w14:paraId="57B3F468" w14:textId="77777777" w:rsidR="00D71B2B" w:rsidRDefault="00D71B2B" w:rsidP="00D71B2B">
            <w:pPr>
              <w:jc w:val="center"/>
            </w:pPr>
            <w:r>
              <w:t>10 минут.</w:t>
            </w:r>
          </w:p>
        </w:tc>
        <w:tc>
          <w:tcPr>
            <w:tcW w:w="1701" w:type="dxa"/>
          </w:tcPr>
          <w:p w14:paraId="2DB41E1D" w14:textId="77777777" w:rsidR="00E433BC" w:rsidRDefault="00E433BC" w:rsidP="00E433BC">
            <w:pPr>
              <w:jc w:val="right"/>
            </w:pPr>
          </w:p>
          <w:p w14:paraId="71F3FA53" w14:textId="77777777" w:rsidR="00D71B2B" w:rsidRDefault="00D71B2B" w:rsidP="00D71B2B">
            <w:pPr>
              <w:jc w:val="center"/>
            </w:pPr>
            <w:r>
              <w:t>нет</w:t>
            </w:r>
          </w:p>
        </w:tc>
        <w:tc>
          <w:tcPr>
            <w:tcW w:w="1843" w:type="dxa"/>
          </w:tcPr>
          <w:p w14:paraId="37D74068" w14:textId="77777777" w:rsidR="00E433BC" w:rsidRDefault="00E433BC" w:rsidP="00E433BC">
            <w:pPr>
              <w:jc w:val="right"/>
            </w:pPr>
          </w:p>
          <w:p w14:paraId="57CEB22B" w14:textId="77777777" w:rsidR="00D71B2B" w:rsidRDefault="00D71B2B" w:rsidP="00D71B2B">
            <w:pPr>
              <w:jc w:val="center"/>
            </w:pPr>
            <w:r>
              <w:t>нет</w:t>
            </w:r>
          </w:p>
        </w:tc>
        <w:tc>
          <w:tcPr>
            <w:tcW w:w="1842" w:type="dxa"/>
          </w:tcPr>
          <w:p w14:paraId="2F95F40A" w14:textId="77777777" w:rsidR="00E433BC" w:rsidRDefault="00E433BC" w:rsidP="00D71B2B">
            <w:pPr>
              <w:jc w:val="center"/>
            </w:pPr>
          </w:p>
          <w:p w14:paraId="26BFE400" w14:textId="77777777" w:rsidR="00D71B2B" w:rsidRDefault="00D71B2B" w:rsidP="00D71B2B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14:paraId="2A9A889A" w14:textId="77777777" w:rsidR="00E433BC" w:rsidRDefault="00E433BC" w:rsidP="00E433BC">
            <w:pPr>
              <w:jc w:val="right"/>
            </w:pPr>
          </w:p>
          <w:p w14:paraId="0577430E" w14:textId="77777777" w:rsidR="00D71B2B" w:rsidRDefault="000D7A38" w:rsidP="00D71B2B">
            <w:pPr>
              <w:jc w:val="center"/>
            </w:pPr>
            <w:r>
              <w:t>имее</w:t>
            </w:r>
            <w:r w:rsidR="00D71B2B">
              <w:t>тся неровное дорожное покрытие</w:t>
            </w:r>
          </w:p>
        </w:tc>
      </w:tr>
    </w:tbl>
    <w:p w14:paraId="780FE405" w14:textId="77777777" w:rsidR="00E433BC" w:rsidRPr="007D65E0" w:rsidRDefault="00E433BC" w:rsidP="00E433BC">
      <w:pPr>
        <w:jc w:val="right"/>
      </w:pPr>
    </w:p>
    <w:p w14:paraId="14AB9DD6" w14:textId="77777777" w:rsidR="00626226" w:rsidRDefault="00626226"/>
    <w:p w14:paraId="16D2E4B3" w14:textId="77777777" w:rsidR="00626226" w:rsidRDefault="00626226"/>
    <w:p w14:paraId="750685CF" w14:textId="77777777" w:rsidR="00B16E84" w:rsidRDefault="00B16E84"/>
    <w:p w14:paraId="16484F70" w14:textId="77777777" w:rsidR="00B16E84" w:rsidRDefault="00B16E84"/>
    <w:p w14:paraId="6F1C2B44" w14:textId="77777777" w:rsidR="00B16E84" w:rsidRDefault="00B16E84">
      <w:pPr>
        <w:sectPr w:rsidR="00B16E84" w:rsidSect="008315A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14:paraId="26B4B6A8" w14:textId="77777777" w:rsidR="00626226" w:rsidRDefault="00626226"/>
    <w:sectPr w:rsidR="00626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10A"/>
    <w:rsid w:val="00082B0E"/>
    <w:rsid w:val="000D7A38"/>
    <w:rsid w:val="002F49C9"/>
    <w:rsid w:val="00311DDB"/>
    <w:rsid w:val="003312F0"/>
    <w:rsid w:val="003800C7"/>
    <w:rsid w:val="00400685"/>
    <w:rsid w:val="00413684"/>
    <w:rsid w:val="00496FD4"/>
    <w:rsid w:val="0059457E"/>
    <w:rsid w:val="005C2D92"/>
    <w:rsid w:val="00626226"/>
    <w:rsid w:val="00762ACE"/>
    <w:rsid w:val="00804390"/>
    <w:rsid w:val="008315AB"/>
    <w:rsid w:val="00850E23"/>
    <w:rsid w:val="008E5760"/>
    <w:rsid w:val="00A858E0"/>
    <w:rsid w:val="00AE0419"/>
    <w:rsid w:val="00B16E84"/>
    <w:rsid w:val="00BF70E7"/>
    <w:rsid w:val="00C55E6D"/>
    <w:rsid w:val="00D71B2B"/>
    <w:rsid w:val="00D8310A"/>
    <w:rsid w:val="00E156A9"/>
    <w:rsid w:val="00E41AAF"/>
    <w:rsid w:val="00E433BC"/>
    <w:rsid w:val="00E46EA5"/>
    <w:rsid w:val="00E65267"/>
    <w:rsid w:val="00EA61AB"/>
    <w:rsid w:val="00EB69B5"/>
    <w:rsid w:val="00EE16BB"/>
    <w:rsid w:val="00F7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6C9E"/>
  <w15:docId w15:val="{D6263CB0-9D82-44ED-8BD6-4F550BA6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50E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dcterms:created xsi:type="dcterms:W3CDTF">2022-09-16T02:20:00Z</dcterms:created>
  <dcterms:modified xsi:type="dcterms:W3CDTF">2022-10-14T18:11:00Z</dcterms:modified>
</cp:coreProperties>
</file>